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Default="00DF1E6B"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p>
    <w:p w:rsidR="00A64C75" w:rsidRDefault="00A64C75"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Accountants, Are You Adding Value </w:t>
      </w:r>
    </w:p>
    <w:p w:rsidR="00BA7A48" w:rsidRDefault="00A64C75"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To Company Directors?</w:t>
      </w:r>
    </w:p>
    <w:p w:rsidR="00DF1E6B" w:rsidRDefault="00DF1E6B" w:rsidP="0050619F">
      <w:pPr>
        <w:jc w:val="center"/>
        <w:rPr>
          <w:sz w:val="22"/>
          <w:szCs w:val="22"/>
        </w:rPr>
      </w:pPr>
    </w:p>
    <w:p w:rsidR="00E74C5F" w:rsidRPr="009A5A9B" w:rsidRDefault="00E74C5F" w:rsidP="0050619F">
      <w:pPr>
        <w:jc w:val="center"/>
        <w:rPr>
          <w:sz w:val="22"/>
          <w:szCs w:val="22"/>
        </w:rPr>
      </w:pPr>
    </w:p>
    <w:p w:rsidR="00684530" w:rsidRDefault="00684530" w:rsidP="002C3FA3">
      <w:pPr>
        <w:suppressAutoHyphens/>
        <w:ind w:left="426"/>
      </w:pPr>
      <w:r>
        <w:t>Hello, I’m Peter Towers, Managing Director of ESS BIZTOOLS and ESS BASIP.  Welcome to Accountants Minute.</w:t>
      </w:r>
    </w:p>
    <w:p w:rsidR="00684530" w:rsidRDefault="00684530" w:rsidP="002C3FA3">
      <w:pPr>
        <w:suppressAutoHyphens/>
        <w:ind w:left="426"/>
      </w:pPr>
    </w:p>
    <w:p w:rsidR="00A64C75" w:rsidRDefault="00A64C75" w:rsidP="002C3FA3">
      <w:pPr>
        <w:suppressAutoHyphens/>
        <w:ind w:left="426"/>
      </w:pPr>
      <w:r>
        <w:t>Accountants, are you adding value to company directors?</w:t>
      </w:r>
    </w:p>
    <w:p w:rsidR="00A64C75" w:rsidRDefault="00A64C75" w:rsidP="002C3FA3">
      <w:pPr>
        <w:suppressAutoHyphens/>
        <w:ind w:left="426"/>
      </w:pPr>
    </w:p>
    <w:p w:rsidR="00A64C75" w:rsidRDefault="00A64C75" w:rsidP="002C3FA3">
      <w:pPr>
        <w:suppressAutoHyphens/>
        <w:ind w:left="426"/>
      </w:pPr>
      <w:r>
        <w:t xml:space="preserve">With Crowd-Sourced Funding Equity Raising, available from </w:t>
      </w:r>
      <w:r w:rsidRPr="00624428">
        <w:rPr>
          <w:b/>
        </w:rPr>
        <w:t>29</w:t>
      </w:r>
      <w:r w:rsidR="00C33F0F" w:rsidRPr="00C33F0F">
        <w:rPr>
          <w:b/>
          <w:vertAlign w:val="superscript"/>
        </w:rPr>
        <w:t>th</w:t>
      </w:r>
      <w:r w:rsidR="00C33F0F">
        <w:rPr>
          <w:b/>
        </w:rPr>
        <w:t xml:space="preserve"> </w:t>
      </w:r>
      <w:r w:rsidRPr="00624428">
        <w:rPr>
          <w:b/>
        </w:rPr>
        <w:t>September 2017</w:t>
      </w:r>
      <w:r>
        <w:t>, now is an appropriate time to consider how accountants can help mentor small/medium enterprises for the challenges that company directorship presents.</w:t>
      </w:r>
    </w:p>
    <w:p w:rsidR="00A64C75" w:rsidRDefault="00A64C75" w:rsidP="002C3FA3">
      <w:pPr>
        <w:suppressAutoHyphens/>
        <w:ind w:left="426"/>
      </w:pPr>
    </w:p>
    <w:p w:rsidR="00A64C75" w:rsidRDefault="00A64C75" w:rsidP="002C3FA3">
      <w:pPr>
        <w:suppressAutoHyphens/>
        <w:ind w:left="426"/>
      </w:pPr>
      <w:r>
        <w:t>The Australian government expects thousands of companies to take the opportunity to raise capital from the public over the next twelve months.</w:t>
      </w:r>
    </w:p>
    <w:p w:rsidR="00A64C75" w:rsidRDefault="00A64C75" w:rsidP="002C3FA3">
      <w:pPr>
        <w:suppressAutoHyphens/>
        <w:ind w:left="426"/>
      </w:pPr>
    </w:p>
    <w:p w:rsidR="00A64C75" w:rsidRDefault="00A64C75" w:rsidP="002C3FA3">
      <w:pPr>
        <w:suppressAutoHyphens/>
        <w:ind w:left="426"/>
      </w:pPr>
      <w:r>
        <w:t>In the first phase (at least) of Crowd-Sourced Funding Equity Raising, the eligible entities will be unlisted public companies with a requirement of three directors.</w:t>
      </w:r>
    </w:p>
    <w:p w:rsidR="00A64C75" w:rsidRDefault="00A64C75" w:rsidP="002C3FA3">
      <w:pPr>
        <w:suppressAutoHyphens/>
        <w:ind w:left="426"/>
      </w:pPr>
    </w:p>
    <w:p w:rsidR="00A64C75" w:rsidRDefault="00A64C75" w:rsidP="002C3FA3">
      <w:pPr>
        <w:suppressAutoHyphens/>
        <w:ind w:left="426"/>
      </w:pPr>
      <w:r>
        <w:t>Whilst many small/medium enterprise operators are company directors, the vast majority of them have never had the responsibility of stewardship of money invested in their companies by people who many of them will not know.</w:t>
      </w:r>
    </w:p>
    <w:p w:rsidR="00A64C75" w:rsidRDefault="00A64C75" w:rsidP="002C3FA3">
      <w:pPr>
        <w:suppressAutoHyphens/>
        <w:ind w:left="426"/>
      </w:pPr>
    </w:p>
    <w:p w:rsidR="00A64C75" w:rsidRDefault="00A64C75" w:rsidP="002C3FA3">
      <w:pPr>
        <w:suppressAutoHyphens/>
        <w:ind w:left="426"/>
      </w:pPr>
      <w:r>
        <w:t>Crowd-Sourced Funding Equity Raising and Early Stage Innovation Companies offer businesses tremendous opportunities to add value, but also brings a whole new group of directors potentially into the full glare of public and governmental scrutiny.</w:t>
      </w:r>
    </w:p>
    <w:p w:rsidR="00A64C75" w:rsidRDefault="00A64C75" w:rsidP="002C3FA3">
      <w:pPr>
        <w:suppressAutoHyphens/>
        <w:ind w:left="426"/>
      </w:pPr>
    </w:p>
    <w:p w:rsidR="00A64C75" w:rsidRDefault="00A64C75" w:rsidP="002C3FA3">
      <w:pPr>
        <w:suppressAutoHyphens/>
        <w:ind w:left="426"/>
      </w:pPr>
      <w:r>
        <w:t>ASIC and other government agencies will be closely observing this significant opportunity being given to small business – too many mistakes and the legislation will undoubtedly be tightened to make the whole process far more difficult for smaller companies to raise capital.</w:t>
      </w:r>
    </w:p>
    <w:p w:rsidR="00A64C75" w:rsidRDefault="00A64C75" w:rsidP="002C3FA3">
      <w:pPr>
        <w:suppressAutoHyphens/>
        <w:ind w:left="426"/>
      </w:pPr>
    </w:p>
    <w:p w:rsidR="00A64C75" w:rsidRDefault="00A64C75" w:rsidP="002C3FA3">
      <w:pPr>
        <w:suppressAutoHyphens/>
        <w:ind w:left="426"/>
      </w:pPr>
      <w:r>
        <w:t>What can accountants do to assist company directors, from a small/medium enterprise background, master this process?  Offer support to directors by presenting seminars on the “</w:t>
      </w:r>
      <w:r w:rsidR="00C33F0F">
        <w:t xml:space="preserve">Role </w:t>
      </w:r>
      <w:r>
        <w:t xml:space="preserve">of a </w:t>
      </w:r>
      <w:r w:rsidR="00C33F0F">
        <w:t xml:space="preserve">Director </w:t>
      </w:r>
      <w:r>
        <w:t xml:space="preserve">in </w:t>
      </w:r>
      <w:r w:rsidR="00C33F0F">
        <w:t>Small</w:t>
      </w:r>
      <w:r>
        <w:t>/</w:t>
      </w:r>
      <w:r w:rsidR="00C33F0F">
        <w:t>Medium Business</w:t>
      </w:r>
      <w:r>
        <w:t xml:space="preserve">” including encouraging </w:t>
      </w:r>
      <w:bookmarkStart w:id="0" w:name="_GoBack"/>
      <w:bookmarkEnd w:id="0"/>
      <w:r>
        <w:t>directors to develop an “elevator pitch” on their company’s ambitions and why investors should want to join them in their business.</w:t>
      </w:r>
    </w:p>
    <w:p w:rsidR="00A64C75" w:rsidRDefault="00A64C75" w:rsidP="002C3FA3">
      <w:pPr>
        <w:suppressAutoHyphens/>
        <w:ind w:left="426"/>
      </w:pPr>
    </w:p>
    <w:p w:rsidR="00A64C75" w:rsidRDefault="00A64C75" w:rsidP="002C3FA3">
      <w:pPr>
        <w:suppressAutoHyphens/>
        <w:ind w:left="426"/>
      </w:pPr>
      <w:r>
        <w:t>What benefits and services does the company offer to their customers and prospects?</w:t>
      </w:r>
    </w:p>
    <w:p w:rsidR="00A64C75" w:rsidRDefault="00A64C75" w:rsidP="002C3FA3">
      <w:pPr>
        <w:suppressAutoHyphens/>
        <w:ind w:left="426"/>
      </w:pPr>
    </w:p>
    <w:p w:rsidR="00A64C75" w:rsidRDefault="00A64C75" w:rsidP="002C3FA3">
      <w:pPr>
        <w:suppressAutoHyphens/>
        <w:ind w:left="426"/>
      </w:pPr>
      <w:r>
        <w:t>Accountants could offer an overview of the key legislation that relates to company directors.</w:t>
      </w:r>
    </w:p>
    <w:p w:rsidR="00A64C75" w:rsidRDefault="00A64C75" w:rsidP="002C3FA3">
      <w:pPr>
        <w:suppressAutoHyphens/>
        <w:ind w:left="426"/>
      </w:pPr>
    </w:p>
    <w:p w:rsidR="00A64C75" w:rsidRDefault="00A64C75" w:rsidP="002C3FA3">
      <w:pPr>
        <w:suppressAutoHyphens/>
        <w:ind w:left="426"/>
      </w:pPr>
      <w:r>
        <w:t>There is an opportunity for accountants to mentor new directors on corporate governance processes, including:</w:t>
      </w:r>
    </w:p>
    <w:p w:rsidR="00A64C75" w:rsidRDefault="00A64C75" w:rsidP="00CA33BC">
      <w:pPr>
        <w:numPr>
          <w:ilvl w:val="0"/>
          <w:numId w:val="1"/>
        </w:numPr>
        <w:suppressAutoHyphens/>
      </w:pPr>
      <w:r>
        <w:t>A working knowledge of the company’s Constitution.</w:t>
      </w:r>
    </w:p>
    <w:p w:rsidR="00A64C75" w:rsidRDefault="00A64C75" w:rsidP="00CA33BC">
      <w:pPr>
        <w:numPr>
          <w:ilvl w:val="0"/>
          <w:numId w:val="1"/>
        </w:numPr>
        <w:suppressAutoHyphens/>
      </w:pPr>
      <w:r>
        <w:t>Ensuring that adequate processes and systems have been implemented for:</w:t>
      </w:r>
    </w:p>
    <w:p w:rsidR="00A64C75" w:rsidRDefault="00A64C75" w:rsidP="00CA33BC">
      <w:pPr>
        <w:numPr>
          <w:ilvl w:val="0"/>
          <w:numId w:val="48"/>
        </w:numPr>
        <w:suppressAutoHyphens/>
      </w:pPr>
      <w:r>
        <w:t>appointment of the managing director/chief executive officer</w:t>
      </w:r>
    </w:p>
    <w:p w:rsidR="00A64C75" w:rsidRDefault="00A64C75" w:rsidP="00CA33BC">
      <w:pPr>
        <w:numPr>
          <w:ilvl w:val="0"/>
          <w:numId w:val="48"/>
        </w:numPr>
        <w:suppressAutoHyphens/>
      </w:pPr>
      <w:r>
        <w:t>systems for:</w:t>
      </w:r>
    </w:p>
    <w:p w:rsidR="00A64C75" w:rsidRDefault="00A64C75" w:rsidP="00CA33BC">
      <w:pPr>
        <w:numPr>
          <w:ilvl w:val="0"/>
          <w:numId w:val="49"/>
        </w:numPr>
        <w:suppressAutoHyphens/>
      </w:pPr>
      <w:r>
        <w:t>asset acquisition</w:t>
      </w:r>
    </w:p>
    <w:p w:rsidR="00A64C75" w:rsidRDefault="00A64C75" w:rsidP="00CA33BC">
      <w:pPr>
        <w:numPr>
          <w:ilvl w:val="0"/>
          <w:numId w:val="49"/>
        </w:numPr>
        <w:suppressAutoHyphens/>
      </w:pPr>
      <w:r>
        <w:t>development and protection of intellectual property</w:t>
      </w:r>
    </w:p>
    <w:p w:rsidR="00A64C75" w:rsidRDefault="00A64C75" w:rsidP="00CA33BC">
      <w:pPr>
        <w:numPr>
          <w:ilvl w:val="0"/>
          <w:numId w:val="49"/>
        </w:numPr>
        <w:suppressAutoHyphens/>
      </w:pPr>
      <w:r>
        <w:t>accounting</w:t>
      </w:r>
    </w:p>
    <w:p w:rsidR="00A64C75" w:rsidRDefault="00A64C75" w:rsidP="00CA33BC">
      <w:pPr>
        <w:numPr>
          <w:ilvl w:val="0"/>
          <w:numId w:val="49"/>
        </w:numPr>
        <w:suppressAutoHyphens/>
      </w:pPr>
      <w:r>
        <w:t>debtors</w:t>
      </w:r>
    </w:p>
    <w:p w:rsidR="00A64C75" w:rsidRDefault="00A64C75" w:rsidP="00CA33BC">
      <w:pPr>
        <w:numPr>
          <w:ilvl w:val="0"/>
          <w:numId w:val="49"/>
        </w:numPr>
        <w:suppressAutoHyphens/>
      </w:pPr>
      <w:r>
        <w:lastRenderedPageBreak/>
        <w:t>inventory</w:t>
      </w:r>
    </w:p>
    <w:p w:rsidR="00A64C75" w:rsidRDefault="00A64C75" w:rsidP="00CA33BC">
      <w:pPr>
        <w:numPr>
          <w:ilvl w:val="0"/>
          <w:numId w:val="49"/>
        </w:numPr>
        <w:suppressAutoHyphens/>
      </w:pPr>
      <w:r>
        <w:t>creditors</w:t>
      </w:r>
    </w:p>
    <w:p w:rsidR="00A64C75" w:rsidRDefault="00A64C75" w:rsidP="00CA33BC">
      <w:pPr>
        <w:numPr>
          <w:ilvl w:val="0"/>
          <w:numId w:val="49"/>
        </w:numPr>
        <w:suppressAutoHyphens/>
      </w:pPr>
      <w:r>
        <w:t>bank accounts</w:t>
      </w:r>
    </w:p>
    <w:p w:rsidR="00A64C75" w:rsidRDefault="00A64C75" w:rsidP="00CA33BC">
      <w:pPr>
        <w:numPr>
          <w:ilvl w:val="0"/>
          <w:numId w:val="1"/>
        </w:numPr>
        <w:suppressAutoHyphens/>
      </w:pPr>
      <w:r>
        <w:t>Workplace Health &amp; Safety</w:t>
      </w:r>
    </w:p>
    <w:p w:rsidR="00A64C75" w:rsidRDefault="00A64C75" w:rsidP="00CA33BC">
      <w:pPr>
        <w:numPr>
          <w:ilvl w:val="0"/>
          <w:numId w:val="1"/>
        </w:numPr>
        <w:suppressAutoHyphens/>
      </w:pPr>
      <w:r>
        <w:t xml:space="preserve">Human </w:t>
      </w:r>
      <w:r w:rsidR="009F5985">
        <w:t>Resources</w:t>
      </w:r>
      <w:r>
        <w:t>/Fair Work Australia</w:t>
      </w:r>
    </w:p>
    <w:p w:rsidR="00A64C75" w:rsidRDefault="00A64C75" w:rsidP="00CA33BC">
      <w:pPr>
        <w:numPr>
          <w:ilvl w:val="0"/>
          <w:numId w:val="1"/>
        </w:numPr>
        <w:suppressAutoHyphens/>
      </w:pPr>
      <w:r>
        <w:t>Risk Management</w:t>
      </w:r>
    </w:p>
    <w:p w:rsidR="00A64C75" w:rsidRDefault="00A64C75" w:rsidP="00CA33BC">
      <w:pPr>
        <w:numPr>
          <w:ilvl w:val="0"/>
          <w:numId w:val="1"/>
        </w:numPr>
        <w:suppressAutoHyphens/>
      </w:pPr>
      <w:r>
        <w:t>Environmental Laws</w:t>
      </w:r>
    </w:p>
    <w:p w:rsidR="00A64C75" w:rsidRDefault="00A64C75" w:rsidP="00CA33BC">
      <w:pPr>
        <w:numPr>
          <w:ilvl w:val="0"/>
          <w:numId w:val="1"/>
        </w:numPr>
        <w:suppressAutoHyphens/>
      </w:pPr>
      <w:r>
        <w:t>Cashflow Management</w:t>
      </w:r>
    </w:p>
    <w:p w:rsidR="00A64C75" w:rsidRDefault="00A64C75" w:rsidP="00CA33BC">
      <w:pPr>
        <w:numPr>
          <w:ilvl w:val="0"/>
          <w:numId w:val="1"/>
        </w:numPr>
        <w:suppressAutoHyphens/>
      </w:pPr>
      <w:r>
        <w:t>Not trading whilst insolvent</w:t>
      </w:r>
    </w:p>
    <w:p w:rsidR="00A64C75" w:rsidRDefault="00A64C75" w:rsidP="002C3FA3">
      <w:pPr>
        <w:suppressAutoHyphens/>
        <w:ind w:left="426"/>
      </w:pPr>
    </w:p>
    <w:p w:rsidR="00A64C75" w:rsidRDefault="00A64C75" w:rsidP="002C3FA3">
      <w:pPr>
        <w:suppressAutoHyphens/>
        <w:ind w:left="426"/>
      </w:pPr>
      <w:r>
        <w:t xml:space="preserve">There are many other matters </w:t>
      </w:r>
      <w:r w:rsidR="009F5985">
        <w:t>with which</w:t>
      </w:r>
      <w:r>
        <w:t xml:space="preserve"> many directors of these new types of companies will require assistance</w:t>
      </w:r>
      <w:r w:rsidR="009F5985">
        <w:t>.</w:t>
      </w:r>
      <w:r>
        <w:t xml:space="preserve">  This is a great opportunity for accountants to develop a new product stream – “Corporate Governance Reviews for Directors”.</w:t>
      </w:r>
    </w:p>
    <w:p w:rsidR="00A64C75" w:rsidRDefault="00A64C75" w:rsidP="002C3FA3">
      <w:pPr>
        <w:suppressAutoHyphens/>
        <w:ind w:left="426"/>
      </w:pPr>
    </w:p>
    <w:p w:rsidR="00A64C75" w:rsidRDefault="00A64C75" w:rsidP="002C3FA3">
      <w:pPr>
        <w:suppressAutoHyphens/>
        <w:ind w:left="426"/>
      </w:pPr>
      <w:r>
        <w:t>ESS BIZTOOLS offers accountants a full range of material to assist with corporate governance mentoring to assist small/medium enterprise operators to take the big step of becoming a “de facto public company” within the ESS BIZTOOLS</w:t>
      </w:r>
      <w:r w:rsidR="00C33F0F">
        <w:t>’</w:t>
      </w:r>
      <w:r>
        <w:t xml:space="preserve"> Gold Package.</w:t>
      </w:r>
    </w:p>
    <w:p w:rsidR="00A64C75" w:rsidRDefault="00A64C75" w:rsidP="00CA33BC">
      <w:pPr>
        <w:suppressAutoHyphens/>
        <w:ind w:left="426"/>
      </w:pPr>
    </w:p>
    <w:p w:rsidR="001C6EA1" w:rsidRDefault="001C6EA1" w:rsidP="00CA33BC">
      <w:pPr>
        <w:suppressAutoHyphens/>
        <w:ind w:left="426"/>
      </w:pPr>
      <w:r>
        <w:t xml:space="preserve">We have a </w:t>
      </w:r>
      <w:r w:rsidRPr="008E3491">
        <w:rPr>
          <w:b/>
        </w:rPr>
        <w:t>25% discount</w:t>
      </w:r>
      <w:r>
        <w:t xml:space="preserve"> available to you as part of our New Financial Year celebrations.  This special promotion expires on the </w:t>
      </w:r>
      <w:r w:rsidRPr="008E3491">
        <w:rPr>
          <w:b/>
        </w:rPr>
        <w:t>31</w:t>
      </w:r>
      <w:r w:rsidRPr="008E3491">
        <w:rPr>
          <w:b/>
          <w:vertAlign w:val="superscript"/>
        </w:rPr>
        <w:t>st</w:t>
      </w:r>
      <w:r w:rsidRPr="008E3491">
        <w:rPr>
          <w:b/>
        </w:rPr>
        <w:t xml:space="preserve"> August 2017</w:t>
      </w:r>
      <w:r>
        <w:t xml:space="preserve">.  Please go to our website – </w:t>
      </w:r>
      <w:hyperlink r:id="rId10" w:history="1">
        <w:r w:rsidRPr="00524251">
          <w:rPr>
            <w:rStyle w:val="Hyperlink"/>
          </w:rPr>
          <w:t>www.essbiztools.com.au</w:t>
        </w:r>
      </w:hyperlink>
      <w:r>
        <w:t xml:space="preserve"> and click on “</w:t>
      </w:r>
      <w:hyperlink r:id="rId11" w:history="1">
        <w:r w:rsidRPr="002B4FAE">
          <w:rPr>
            <w:rStyle w:val="Hyperlink"/>
          </w:rPr>
          <w:t>Subscriptions</w:t>
        </w:r>
      </w:hyperlink>
      <w:r>
        <w:t xml:space="preserve">” to subscribe to take advantage of this special 12 months, 24/7 subscription per office of only </w:t>
      </w:r>
      <w:r w:rsidRPr="008218FD">
        <w:rPr>
          <w:b/>
        </w:rPr>
        <w:t>$2,227.50</w:t>
      </w:r>
      <w:r>
        <w:t xml:space="preserve"> (incl GST).</w:t>
      </w:r>
    </w:p>
    <w:p w:rsidR="001C6EA1" w:rsidRDefault="001C6EA1" w:rsidP="00CA33BC">
      <w:pPr>
        <w:suppressAutoHyphens/>
        <w:ind w:left="426"/>
      </w:pPr>
    </w:p>
    <w:p w:rsidR="007F7739" w:rsidRDefault="007F7739" w:rsidP="00CA33BC">
      <w:pPr>
        <w:suppressAutoHyphens/>
        <w:ind w:left="426"/>
      </w:pPr>
      <w:r>
        <w:t xml:space="preserve">Why not join us for our next free webinar on </w:t>
      </w:r>
      <w:r w:rsidRPr="002F3F32">
        <w:rPr>
          <w:b/>
        </w:rPr>
        <w:t>Wednesday 30</w:t>
      </w:r>
      <w:r w:rsidRPr="002F3F32">
        <w:rPr>
          <w:b/>
          <w:vertAlign w:val="superscript"/>
        </w:rPr>
        <w:t>th</w:t>
      </w:r>
      <w:r w:rsidRPr="002F3F32">
        <w:rPr>
          <w:b/>
        </w:rPr>
        <w:t xml:space="preserve"> August 2017</w:t>
      </w:r>
      <w:r>
        <w:t xml:space="preserve"> at </w:t>
      </w:r>
      <w:r w:rsidRPr="002F3F32">
        <w:rPr>
          <w:b/>
        </w:rPr>
        <w:t>12.30pm</w:t>
      </w:r>
      <w:r>
        <w:t xml:space="preserve"> titled “Crowd-Sourced Funding – Great for SMEs and Accountants”.</w:t>
      </w:r>
      <w:r w:rsidR="002F3F32">
        <w:t xml:space="preserve"> (</w:t>
      </w:r>
      <w:hyperlink r:id="rId12" w:history="1">
        <w:r w:rsidR="002F3F32" w:rsidRPr="002F3F32">
          <w:rPr>
            <w:rStyle w:val="Hyperlink"/>
          </w:rPr>
          <w:t>Click here</w:t>
        </w:r>
      </w:hyperlink>
      <w:r w:rsidR="002F3F32">
        <w:t>) to register to participate in this webinar.</w:t>
      </w:r>
    </w:p>
    <w:p w:rsidR="00846257" w:rsidRDefault="00846257" w:rsidP="00CA33BC">
      <w:pPr>
        <w:ind w:left="426"/>
      </w:pPr>
    </w:p>
    <w:p w:rsidR="00846257" w:rsidRDefault="00846257" w:rsidP="00CA33BC">
      <w:pPr>
        <w:ind w:left="426"/>
      </w:pPr>
      <w:r>
        <w:t>If you have any questions or comments on any aspect of how you might go about using ESS BIZTOOLS’ Gold Package to assist you to deliver outstanding value-adding services to your clients, please don’t hesitate to contact us.</w:t>
      </w:r>
    </w:p>
    <w:p w:rsidR="00AC445A" w:rsidRDefault="00AC445A" w:rsidP="00CA33BC">
      <w:pPr>
        <w:ind w:left="426"/>
      </w:pPr>
    </w:p>
    <w:p w:rsidR="00AC445A" w:rsidRDefault="00AC445A" w:rsidP="00CA33BC">
      <w:pPr>
        <w:ind w:left="426"/>
      </w:pPr>
      <w:r>
        <w:t>Have a great day.</w:t>
      </w:r>
    </w:p>
    <w:p w:rsidR="00AC445A" w:rsidRDefault="00AC445A" w:rsidP="00CA33BC">
      <w:pPr>
        <w:widowControl w:val="0"/>
        <w:ind w:left="426"/>
      </w:pPr>
    </w:p>
    <w:p w:rsidR="00AC445A" w:rsidRPr="00822896" w:rsidRDefault="00AC445A" w:rsidP="00CA33BC">
      <w:pPr>
        <w:widowControl w:val="0"/>
        <w:ind w:left="426"/>
      </w:pPr>
    </w:p>
    <w:p w:rsidR="006C493E" w:rsidRPr="00822896" w:rsidRDefault="006C493E" w:rsidP="00CA33BC">
      <w:pPr>
        <w:widowControl w:val="0"/>
        <w:ind w:left="426"/>
      </w:pPr>
      <w:r w:rsidRPr="00822896">
        <w:t>Peter Towers</w:t>
      </w:r>
    </w:p>
    <w:p w:rsidR="006C493E" w:rsidRPr="00822896" w:rsidRDefault="006C493E" w:rsidP="00CA33BC">
      <w:pPr>
        <w:widowControl w:val="0"/>
        <w:ind w:left="426"/>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CA33BC">
      <w:pPr>
        <w:widowControl w:val="0"/>
        <w:ind w:left="426"/>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161D3B" w:rsidP="00CA33BC">
      <w:pPr>
        <w:widowControl w:val="0"/>
        <w:ind w:left="426"/>
        <w:rPr>
          <w:rFonts w:ascii="Verdana" w:hAnsi="Verdana" w:cs="Tahoma"/>
          <w:b/>
        </w:rPr>
      </w:pPr>
      <w:hyperlink r:id="rId13" w:history="1">
        <w:r w:rsidR="006C493E" w:rsidRPr="00822896">
          <w:rPr>
            <w:rStyle w:val="Hyperlink"/>
            <w:rFonts w:ascii="Verdana" w:hAnsi="Verdana" w:cs="Tahoma"/>
            <w:b/>
          </w:rPr>
          <w:t>peter@essbiztools.com.au</w:t>
        </w:r>
      </w:hyperlink>
    </w:p>
    <w:p w:rsidR="003C7380" w:rsidRDefault="00161D3B" w:rsidP="00CA33BC">
      <w:pPr>
        <w:widowControl w:val="0"/>
        <w:ind w:left="426"/>
        <w:rPr>
          <w:rStyle w:val="Hyperlink"/>
          <w:rFonts w:ascii="Verdana" w:hAnsi="Verdana" w:cs="Tahoma"/>
          <w:b/>
        </w:rPr>
      </w:pPr>
      <w:hyperlink r:id="rId14"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5"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6"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7" w:history="1">
        <w:r w:rsidR="003C7380" w:rsidRPr="00822896">
          <w:rPr>
            <w:rStyle w:val="Hyperlink"/>
            <w:rFonts w:ascii="Verdana" w:hAnsi="Verdana" w:cs="Tahoma"/>
            <w:b/>
          </w:rPr>
          <w:t>www.esssmallbusiness.com.au</w:t>
        </w:r>
      </w:hyperlink>
    </w:p>
    <w:p w:rsidR="006639F7" w:rsidRDefault="006639F7" w:rsidP="00CA33BC">
      <w:pPr>
        <w:widowControl w:val="0"/>
        <w:ind w:left="426"/>
        <w:rPr>
          <w:rStyle w:val="Hyperlink"/>
          <w:rFonts w:ascii="Verdana" w:hAnsi="Verdana" w:cs="Tahoma"/>
          <w:b/>
        </w:rPr>
      </w:pPr>
    </w:p>
    <w:sectPr w:rsidR="006639F7"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D948A4">
      <w:rPr>
        <w:b/>
        <w:i/>
        <w:sz w:val="16"/>
        <w:szCs w:val="16"/>
      </w:rPr>
      <w:t>2</w:t>
    </w:r>
    <w:r w:rsidR="00A64C75">
      <w:rPr>
        <w:b/>
        <w:i/>
        <w:sz w:val="16"/>
        <w:szCs w:val="16"/>
      </w:rPr>
      <w:t>4</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161D3B">
      <w:rPr>
        <w:b/>
        <w:i/>
        <w:noProof/>
        <w:sz w:val="16"/>
        <w:szCs w:val="16"/>
      </w:rPr>
      <w:t>2</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AFA"/>
    <w:multiLevelType w:val="hybridMultilevel"/>
    <w:tmpl w:val="F03CE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75033D"/>
    <w:multiLevelType w:val="hybridMultilevel"/>
    <w:tmpl w:val="C972C8D6"/>
    <w:lvl w:ilvl="0" w:tplc="2BF47D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F0542E"/>
    <w:multiLevelType w:val="hybridMultilevel"/>
    <w:tmpl w:val="3A507FCA"/>
    <w:lvl w:ilvl="0" w:tplc="436C1A62">
      <w:numFmt w:val="bullet"/>
      <w:lvlText w:val=""/>
      <w:lvlJc w:val="left"/>
      <w:pPr>
        <w:ind w:left="1287" w:hanging="360"/>
      </w:pPr>
      <w:rPr>
        <w:rFonts w:ascii="Symbol" w:eastAsia="Calibri" w:hAnsi="Symbol" w:cs="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8887F72"/>
    <w:multiLevelType w:val="hybridMultilevel"/>
    <w:tmpl w:val="1758D8A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CEB4943"/>
    <w:multiLevelType w:val="hybridMultilevel"/>
    <w:tmpl w:val="83B4FF86"/>
    <w:lvl w:ilvl="0" w:tplc="2BF47DB6">
      <w:start w:val="1"/>
      <w:numFmt w:val="bullet"/>
      <w:lvlText w:val="-"/>
      <w:lvlJc w:val="left"/>
      <w:pPr>
        <w:ind w:left="1080" w:hanging="360"/>
      </w:pPr>
      <w:rPr>
        <w:rFonts w:ascii="Arial" w:hAnsi="Aria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E0625B3"/>
    <w:multiLevelType w:val="hybridMultilevel"/>
    <w:tmpl w:val="FCA4D1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4A05F8B"/>
    <w:multiLevelType w:val="hybridMultilevel"/>
    <w:tmpl w:val="6EE84F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6D11412"/>
    <w:multiLevelType w:val="hybridMultilevel"/>
    <w:tmpl w:val="4CFEFB6A"/>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C76E31"/>
    <w:multiLevelType w:val="hybridMultilevel"/>
    <w:tmpl w:val="3DDA1E58"/>
    <w:lvl w:ilvl="0" w:tplc="0C090001">
      <w:start w:val="1"/>
      <w:numFmt w:val="bullet"/>
      <w:lvlText w:val=""/>
      <w:lvlJc w:val="left"/>
      <w:pPr>
        <w:ind w:left="2160" w:hanging="72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1A5C00FA"/>
    <w:multiLevelType w:val="hybridMultilevel"/>
    <w:tmpl w:val="638081D8"/>
    <w:lvl w:ilvl="0" w:tplc="E46ECBCE">
      <w:start w:val="1"/>
      <w:numFmt w:val="bullet"/>
      <w:lvlText w:val="*"/>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BD73806"/>
    <w:multiLevelType w:val="hybridMultilevel"/>
    <w:tmpl w:val="FBBCFB76"/>
    <w:lvl w:ilvl="0" w:tplc="0C090001">
      <w:start w:val="1"/>
      <w:numFmt w:val="bullet"/>
      <w:lvlText w:val=""/>
      <w:lvlJc w:val="left"/>
      <w:pPr>
        <w:ind w:left="786" w:hanging="360"/>
      </w:pPr>
      <w:rPr>
        <w:rFonts w:ascii="Symbol" w:hAnsi="Symbol" w:hint="default"/>
      </w:rPr>
    </w:lvl>
    <w:lvl w:ilvl="1" w:tplc="0C090003">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1" w15:restartNumberingAfterBreak="0">
    <w:nsid w:val="1DAE4F24"/>
    <w:multiLevelType w:val="hybridMultilevel"/>
    <w:tmpl w:val="A708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2803E9C"/>
    <w:multiLevelType w:val="hybridMultilevel"/>
    <w:tmpl w:val="6F244B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A9A01BC"/>
    <w:multiLevelType w:val="hybridMultilevel"/>
    <w:tmpl w:val="2624A1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C685DC2"/>
    <w:multiLevelType w:val="hybridMultilevel"/>
    <w:tmpl w:val="DD324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E5365F9"/>
    <w:multiLevelType w:val="hybridMultilevel"/>
    <w:tmpl w:val="843A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0804C11"/>
    <w:multiLevelType w:val="hybridMultilevel"/>
    <w:tmpl w:val="FBD853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60A49C1"/>
    <w:multiLevelType w:val="hybridMultilevel"/>
    <w:tmpl w:val="73A873B0"/>
    <w:lvl w:ilvl="0" w:tplc="782CB594">
      <w:numFmt w:val="bullet"/>
      <w:lvlText w:val="•"/>
      <w:lvlJc w:val="left"/>
      <w:pPr>
        <w:ind w:left="1440" w:hanging="72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39EA06DA"/>
    <w:multiLevelType w:val="hybridMultilevel"/>
    <w:tmpl w:val="FD60D94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15:restartNumberingAfterBreak="0">
    <w:nsid w:val="3AE40683"/>
    <w:multiLevelType w:val="hybridMultilevel"/>
    <w:tmpl w:val="7B04AD4C"/>
    <w:lvl w:ilvl="0" w:tplc="0FF8F1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EDF2960"/>
    <w:multiLevelType w:val="hybridMultilevel"/>
    <w:tmpl w:val="C8A4BAC4"/>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1" w15:restartNumberingAfterBreak="0">
    <w:nsid w:val="3F2B2701"/>
    <w:multiLevelType w:val="hybridMultilevel"/>
    <w:tmpl w:val="FA6811A2"/>
    <w:lvl w:ilvl="0" w:tplc="782CB59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176066D"/>
    <w:multiLevelType w:val="hybridMultilevel"/>
    <w:tmpl w:val="435C979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15:restartNumberingAfterBreak="0">
    <w:nsid w:val="41B05200"/>
    <w:multiLevelType w:val="hybridMultilevel"/>
    <w:tmpl w:val="2BA0020E"/>
    <w:lvl w:ilvl="0" w:tplc="0C090001">
      <w:start w:val="1"/>
      <w:numFmt w:val="bullet"/>
      <w:lvlText w:val=""/>
      <w:lvlJc w:val="left"/>
      <w:pPr>
        <w:ind w:left="786" w:hanging="360"/>
      </w:pPr>
      <w:rPr>
        <w:rFonts w:ascii="Symbol" w:hAnsi="Symbol" w:hint="default"/>
      </w:rPr>
    </w:lvl>
    <w:lvl w:ilvl="1" w:tplc="2BF47DB6">
      <w:start w:val="1"/>
      <w:numFmt w:val="bullet"/>
      <w:lvlText w:val="-"/>
      <w:lvlJc w:val="left"/>
      <w:pPr>
        <w:ind w:left="1506" w:hanging="360"/>
      </w:pPr>
      <w:rPr>
        <w:rFonts w:ascii="Arial" w:hAnsi="Arial"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4" w15:restartNumberingAfterBreak="0">
    <w:nsid w:val="41E06192"/>
    <w:multiLevelType w:val="hybridMultilevel"/>
    <w:tmpl w:val="C284F8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5" w15:restartNumberingAfterBreak="0">
    <w:nsid w:val="47420515"/>
    <w:multiLevelType w:val="hybridMultilevel"/>
    <w:tmpl w:val="330A95F2"/>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A0B4FFD"/>
    <w:multiLevelType w:val="hybridMultilevel"/>
    <w:tmpl w:val="A73E6866"/>
    <w:lvl w:ilvl="0" w:tplc="2BF47DB6">
      <w:start w:val="1"/>
      <w:numFmt w:val="bullet"/>
      <w:lvlText w:val="-"/>
      <w:lvlJc w:val="left"/>
      <w:pPr>
        <w:ind w:left="1211" w:hanging="360"/>
      </w:pPr>
      <w:rPr>
        <w:rFonts w:ascii="Arial" w:hAnsi="Arial" w:hint="default"/>
      </w:rPr>
    </w:lvl>
    <w:lvl w:ilvl="1" w:tplc="2BF47DB6">
      <w:start w:val="1"/>
      <w:numFmt w:val="bullet"/>
      <w:lvlText w:val="-"/>
      <w:lvlJc w:val="left"/>
      <w:pPr>
        <w:ind w:left="1931" w:hanging="360"/>
      </w:pPr>
      <w:rPr>
        <w:rFonts w:ascii="Arial" w:hAnsi="Arial"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7" w15:restartNumberingAfterBreak="0">
    <w:nsid w:val="4AC5203B"/>
    <w:multiLevelType w:val="hybridMultilevel"/>
    <w:tmpl w:val="5866B5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4CCA2EC4"/>
    <w:multiLevelType w:val="hybridMultilevel"/>
    <w:tmpl w:val="90F20932"/>
    <w:lvl w:ilvl="0" w:tplc="2BF47DB6">
      <w:start w:val="1"/>
      <w:numFmt w:val="bulle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9" w15:restartNumberingAfterBreak="0">
    <w:nsid w:val="4D3D5007"/>
    <w:multiLevelType w:val="hybridMultilevel"/>
    <w:tmpl w:val="BDD41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2A2628B"/>
    <w:multiLevelType w:val="hybridMultilevel"/>
    <w:tmpl w:val="329A90F6"/>
    <w:lvl w:ilvl="0" w:tplc="4230AC0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1" w15:restartNumberingAfterBreak="0">
    <w:nsid w:val="54F04288"/>
    <w:multiLevelType w:val="hybridMultilevel"/>
    <w:tmpl w:val="5BAC5358"/>
    <w:lvl w:ilvl="0" w:tplc="2BF47DB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5032290"/>
    <w:multiLevelType w:val="hybridMultilevel"/>
    <w:tmpl w:val="38FA3F86"/>
    <w:lvl w:ilvl="0" w:tplc="0C090001">
      <w:start w:val="1"/>
      <w:numFmt w:val="bullet"/>
      <w:lvlText w:val=""/>
      <w:lvlJc w:val="left"/>
      <w:pPr>
        <w:ind w:left="644" w:hanging="360"/>
      </w:pPr>
      <w:rPr>
        <w:rFonts w:ascii="Symbol" w:hAnsi="Symbol" w:hint="default"/>
      </w:rPr>
    </w:lvl>
    <w:lvl w:ilvl="1" w:tplc="AF503958">
      <w:numFmt w:val="bullet"/>
      <w:lvlText w:val="•"/>
      <w:lvlJc w:val="left"/>
      <w:pPr>
        <w:ind w:left="1436" w:hanging="432"/>
      </w:pPr>
      <w:rPr>
        <w:rFonts w:ascii="Arial" w:eastAsia="Calibri" w:hAnsi="Arial" w:cs="Arial" w:hint="default"/>
      </w:rPr>
    </w:lvl>
    <w:lvl w:ilvl="2" w:tplc="48C29BEE">
      <w:numFmt w:val="bullet"/>
      <w:lvlText w:val="–"/>
      <w:lvlJc w:val="left"/>
      <w:pPr>
        <w:ind w:left="2084" w:hanging="360"/>
      </w:pPr>
      <w:rPr>
        <w:rFonts w:ascii="Arial" w:eastAsia="Calibri" w:hAnsi="Arial" w:cs="Arial"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3" w15:restartNumberingAfterBreak="0">
    <w:nsid w:val="55CE008C"/>
    <w:multiLevelType w:val="hybridMultilevel"/>
    <w:tmpl w:val="53EABBFA"/>
    <w:lvl w:ilvl="0" w:tplc="E46ECBCE">
      <w:start w:val="1"/>
      <w:numFmt w:val="bullet"/>
      <w:lvlText w:val="*"/>
      <w:lvlJc w:val="left"/>
      <w:pPr>
        <w:ind w:left="1440" w:hanging="72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15:restartNumberingAfterBreak="0">
    <w:nsid w:val="5C2B394D"/>
    <w:multiLevelType w:val="hybridMultilevel"/>
    <w:tmpl w:val="DB3E8D54"/>
    <w:lvl w:ilvl="0" w:tplc="1EE806E8">
      <w:numFmt w:val="bullet"/>
      <w:lvlText w:val="•"/>
      <w:lvlJc w:val="left"/>
      <w:pPr>
        <w:ind w:left="1000" w:hanging="432"/>
      </w:pPr>
      <w:rPr>
        <w:rFonts w:ascii="Arial" w:eastAsia="Calibri"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5" w15:restartNumberingAfterBreak="0">
    <w:nsid w:val="5C30642E"/>
    <w:multiLevelType w:val="hybridMultilevel"/>
    <w:tmpl w:val="075CC02A"/>
    <w:lvl w:ilvl="0" w:tplc="E46ECBCE">
      <w:start w:val="1"/>
      <w:numFmt w:val="bullet"/>
      <w:lvlText w:val="*"/>
      <w:lvlJc w:val="left"/>
      <w:pPr>
        <w:ind w:left="1440" w:hanging="360"/>
      </w:pPr>
      <w:rPr>
        <w:rFonts w:ascii="Arial" w:hAnsi="Aria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5F5B6A74"/>
    <w:multiLevelType w:val="hybridMultilevel"/>
    <w:tmpl w:val="8910955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7" w15:restartNumberingAfterBreak="0">
    <w:nsid w:val="60FF58F7"/>
    <w:multiLevelType w:val="hybridMultilevel"/>
    <w:tmpl w:val="83083D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16D4C15"/>
    <w:multiLevelType w:val="hybridMultilevel"/>
    <w:tmpl w:val="F4B0A74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9" w15:restartNumberingAfterBreak="0">
    <w:nsid w:val="62DF4D02"/>
    <w:multiLevelType w:val="hybridMultilevel"/>
    <w:tmpl w:val="F920EE7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0" w15:restartNumberingAfterBreak="0">
    <w:nsid w:val="64282298"/>
    <w:multiLevelType w:val="hybridMultilevel"/>
    <w:tmpl w:val="A3F8F94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64C93262"/>
    <w:multiLevelType w:val="hybridMultilevel"/>
    <w:tmpl w:val="35CA0D4A"/>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2" w15:restartNumberingAfterBreak="0">
    <w:nsid w:val="65583574"/>
    <w:multiLevelType w:val="hybridMultilevel"/>
    <w:tmpl w:val="E350F5F8"/>
    <w:lvl w:ilvl="0" w:tplc="2BF47DB6">
      <w:start w:val="1"/>
      <w:numFmt w:val="bullet"/>
      <w:lvlText w:val="-"/>
      <w:lvlJc w:val="left"/>
      <w:pPr>
        <w:ind w:left="786" w:hanging="360"/>
      </w:pPr>
      <w:rPr>
        <w:rFonts w:ascii="Arial" w:hAnsi="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3" w15:restartNumberingAfterBreak="0">
    <w:nsid w:val="6B5607EB"/>
    <w:multiLevelType w:val="hybridMultilevel"/>
    <w:tmpl w:val="DE4E130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4" w15:restartNumberingAfterBreak="0">
    <w:nsid w:val="6D9D7B1A"/>
    <w:multiLevelType w:val="hybridMultilevel"/>
    <w:tmpl w:val="58D0B6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6F0E40DE"/>
    <w:multiLevelType w:val="hybridMultilevel"/>
    <w:tmpl w:val="7A941A2A"/>
    <w:lvl w:ilvl="0" w:tplc="782CB5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7887D59"/>
    <w:multiLevelType w:val="hybridMultilevel"/>
    <w:tmpl w:val="0EC62E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15:restartNumberingAfterBreak="0">
    <w:nsid w:val="7A4C058B"/>
    <w:multiLevelType w:val="hybridMultilevel"/>
    <w:tmpl w:val="C45EEF7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8" w15:restartNumberingAfterBreak="0">
    <w:nsid w:val="7D614FBA"/>
    <w:multiLevelType w:val="hybridMultilevel"/>
    <w:tmpl w:val="C86A416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10"/>
  </w:num>
  <w:num w:numId="2">
    <w:abstractNumId w:val="2"/>
  </w:num>
  <w:num w:numId="3">
    <w:abstractNumId w:val="47"/>
  </w:num>
  <w:num w:numId="4">
    <w:abstractNumId w:val="28"/>
  </w:num>
  <w:num w:numId="5">
    <w:abstractNumId w:val="6"/>
  </w:num>
  <w:num w:numId="6">
    <w:abstractNumId w:val="37"/>
  </w:num>
  <w:num w:numId="7">
    <w:abstractNumId w:val="44"/>
  </w:num>
  <w:num w:numId="8">
    <w:abstractNumId w:val="14"/>
  </w:num>
  <w:num w:numId="9">
    <w:abstractNumId w:val="39"/>
  </w:num>
  <w:num w:numId="10">
    <w:abstractNumId w:val="0"/>
  </w:num>
  <w:num w:numId="11">
    <w:abstractNumId w:val="24"/>
  </w:num>
  <w:num w:numId="12">
    <w:abstractNumId w:val="11"/>
  </w:num>
  <w:num w:numId="13">
    <w:abstractNumId w:val="45"/>
  </w:num>
  <w:num w:numId="14">
    <w:abstractNumId w:val="17"/>
  </w:num>
  <w:num w:numId="15">
    <w:abstractNumId w:val="21"/>
  </w:num>
  <w:num w:numId="16">
    <w:abstractNumId w:val="12"/>
  </w:num>
  <w:num w:numId="17">
    <w:abstractNumId w:val="15"/>
  </w:num>
  <w:num w:numId="18">
    <w:abstractNumId w:val="41"/>
  </w:num>
  <w:num w:numId="19">
    <w:abstractNumId w:val="34"/>
  </w:num>
  <w:num w:numId="20">
    <w:abstractNumId w:val="7"/>
  </w:num>
  <w:num w:numId="21">
    <w:abstractNumId w:val="18"/>
  </w:num>
  <w:num w:numId="22">
    <w:abstractNumId w:val="20"/>
  </w:num>
  <w:num w:numId="23">
    <w:abstractNumId w:val="32"/>
  </w:num>
  <w:num w:numId="24">
    <w:abstractNumId w:val="22"/>
  </w:num>
  <w:num w:numId="25">
    <w:abstractNumId w:val="43"/>
  </w:num>
  <w:num w:numId="26">
    <w:abstractNumId w:val="36"/>
  </w:num>
  <w:num w:numId="27">
    <w:abstractNumId w:val="13"/>
  </w:num>
  <w:num w:numId="28">
    <w:abstractNumId w:val="5"/>
  </w:num>
  <w:num w:numId="29">
    <w:abstractNumId w:val="31"/>
  </w:num>
  <w:num w:numId="30">
    <w:abstractNumId w:val="16"/>
  </w:num>
  <w:num w:numId="31">
    <w:abstractNumId w:val="40"/>
  </w:num>
  <w:num w:numId="32">
    <w:abstractNumId w:val="3"/>
  </w:num>
  <w:num w:numId="33">
    <w:abstractNumId w:val="29"/>
  </w:num>
  <w:num w:numId="34">
    <w:abstractNumId w:val="30"/>
  </w:num>
  <w:num w:numId="35">
    <w:abstractNumId w:val="48"/>
  </w:num>
  <w:num w:numId="36">
    <w:abstractNumId w:val="19"/>
  </w:num>
  <w:num w:numId="37">
    <w:abstractNumId w:val="8"/>
  </w:num>
  <w:num w:numId="38">
    <w:abstractNumId w:val="25"/>
  </w:num>
  <w:num w:numId="39">
    <w:abstractNumId w:val="42"/>
  </w:num>
  <w:num w:numId="40">
    <w:abstractNumId w:val="33"/>
  </w:num>
  <w:num w:numId="41">
    <w:abstractNumId w:val="46"/>
  </w:num>
  <w:num w:numId="42">
    <w:abstractNumId w:val="1"/>
  </w:num>
  <w:num w:numId="43">
    <w:abstractNumId w:val="9"/>
  </w:num>
  <w:num w:numId="44">
    <w:abstractNumId w:val="38"/>
  </w:num>
  <w:num w:numId="45">
    <w:abstractNumId w:val="27"/>
  </w:num>
  <w:num w:numId="46">
    <w:abstractNumId w:val="23"/>
  </w:num>
  <w:num w:numId="47">
    <w:abstractNumId w:val="26"/>
  </w:num>
  <w:num w:numId="48">
    <w:abstractNumId w:val="4"/>
  </w:num>
  <w:num w:numId="49">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357"/>
  <w:doNotHyphenateCaps/>
  <w:drawingGridHorizontalSpacing w:val="110"/>
  <w:displayHorizontalDrawingGridEvery w:val="2"/>
  <w:displayVerticalDrawingGridEvery w:val="2"/>
  <w:characterSpacingControl w:val="doNotCompress"/>
  <w:hdrShapeDefaults>
    <o:shapedefaults v:ext="edit" spidmax="12492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D1C37"/>
    <w:rsid w:val="000021E0"/>
    <w:rsid w:val="000037A4"/>
    <w:rsid w:val="00006B45"/>
    <w:rsid w:val="000100A4"/>
    <w:rsid w:val="000162CF"/>
    <w:rsid w:val="0002249D"/>
    <w:rsid w:val="00023AE9"/>
    <w:rsid w:val="0002480C"/>
    <w:rsid w:val="00024B49"/>
    <w:rsid w:val="00030401"/>
    <w:rsid w:val="000308EB"/>
    <w:rsid w:val="00032E41"/>
    <w:rsid w:val="00033245"/>
    <w:rsid w:val="00034FCD"/>
    <w:rsid w:val="0003576A"/>
    <w:rsid w:val="000361EF"/>
    <w:rsid w:val="00040FFD"/>
    <w:rsid w:val="00043A6E"/>
    <w:rsid w:val="00043BA9"/>
    <w:rsid w:val="0004796C"/>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7E7"/>
    <w:rsid w:val="00100AE4"/>
    <w:rsid w:val="0010131C"/>
    <w:rsid w:val="001072BC"/>
    <w:rsid w:val="001076B7"/>
    <w:rsid w:val="00107F48"/>
    <w:rsid w:val="0011041B"/>
    <w:rsid w:val="00111358"/>
    <w:rsid w:val="00111BD4"/>
    <w:rsid w:val="00111FF0"/>
    <w:rsid w:val="00113C9E"/>
    <w:rsid w:val="00116B10"/>
    <w:rsid w:val="00116E72"/>
    <w:rsid w:val="001176C4"/>
    <w:rsid w:val="00120146"/>
    <w:rsid w:val="00120E77"/>
    <w:rsid w:val="00121158"/>
    <w:rsid w:val="0012251E"/>
    <w:rsid w:val="0012271C"/>
    <w:rsid w:val="001232FF"/>
    <w:rsid w:val="001306A2"/>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1D3B"/>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873F6"/>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6EA1"/>
    <w:rsid w:val="001C7588"/>
    <w:rsid w:val="001D0438"/>
    <w:rsid w:val="001D079B"/>
    <w:rsid w:val="001D540F"/>
    <w:rsid w:val="001E1DEE"/>
    <w:rsid w:val="001E281C"/>
    <w:rsid w:val="001E69DB"/>
    <w:rsid w:val="001E7B51"/>
    <w:rsid w:val="001E7CC2"/>
    <w:rsid w:val="001F2054"/>
    <w:rsid w:val="001F236E"/>
    <w:rsid w:val="001F3272"/>
    <w:rsid w:val="001F3C2C"/>
    <w:rsid w:val="001F466C"/>
    <w:rsid w:val="001F4B7A"/>
    <w:rsid w:val="00200044"/>
    <w:rsid w:val="00202039"/>
    <w:rsid w:val="002040BE"/>
    <w:rsid w:val="00204A92"/>
    <w:rsid w:val="00205312"/>
    <w:rsid w:val="002069E3"/>
    <w:rsid w:val="00206A14"/>
    <w:rsid w:val="00207B62"/>
    <w:rsid w:val="00210AB5"/>
    <w:rsid w:val="00210FBB"/>
    <w:rsid w:val="00213ABC"/>
    <w:rsid w:val="00214FBE"/>
    <w:rsid w:val="0021787C"/>
    <w:rsid w:val="00220C4A"/>
    <w:rsid w:val="00220F21"/>
    <w:rsid w:val="002215CD"/>
    <w:rsid w:val="002225A6"/>
    <w:rsid w:val="00223145"/>
    <w:rsid w:val="002250FA"/>
    <w:rsid w:val="0023069A"/>
    <w:rsid w:val="00231512"/>
    <w:rsid w:val="002420C8"/>
    <w:rsid w:val="0024363E"/>
    <w:rsid w:val="00244B37"/>
    <w:rsid w:val="00244F07"/>
    <w:rsid w:val="00245610"/>
    <w:rsid w:val="002510E5"/>
    <w:rsid w:val="00252902"/>
    <w:rsid w:val="0025339E"/>
    <w:rsid w:val="0025379A"/>
    <w:rsid w:val="00257359"/>
    <w:rsid w:val="00260A5D"/>
    <w:rsid w:val="002614D3"/>
    <w:rsid w:val="0026303E"/>
    <w:rsid w:val="00266731"/>
    <w:rsid w:val="002710A8"/>
    <w:rsid w:val="00272D1D"/>
    <w:rsid w:val="00273EE9"/>
    <w:rsid w:val="00274E81"/>
    <w:rsid w:val="00277F4D"/>
    <w:rsid w:val="00281D57"/>
    <w:rsid w:val="00283862"/>
    <w:rsid w:val="00283F68"/>
    <w:rsid w:val="002877BF"/>
    <w:rsid w:val="00291C7B"/>
    <w:rsid w:val="00292B03"/>
    <w:rsid w:val="00293320"/>
    <w:rsid w:val="002939F6"/>
    <w:rsid w:val="00293C8A"/>
    <w:rsid w:val="0029636E"/>
    <w:rsid w:val="00297063"/>
    <w:rsid w:val="002A2136"/>
    <w:rsid w:val="002A6DF1"/>
    <w:rsid w:val="002A74A7"/>
    <w:rsid w:val="002B41B5"/>
    <w:rsid w:val="002B4FAE"/>
    <w:rsid w:val="002B52BD"/>
    <w:rsid w:val="002B6D9C"/>
    <w:rsid w:val="002C231A"/>
    <w:rsid w:val="002C2436"/>
    <w:rsid w:val="002C2E2B"/>
    <w:rsid w:val="002C36D7"/>
    <w:rsid w:val="002C3F8E"/>
    <w:rsid w:val="002C3FA3"/>
    <w:rsid w:val="002C4433"/>
    <w:rsid w:val="002C4FDD"/>
    <w:rsid w:val="002D1C91"/>
    <w:rsid w:val="002D2502"/>
    <w:rsid w:val="002D401A"/>
    <w:rsid w:val="002D51F5"/>
    <w:rsid w:val="002D70CD"/>
    <w:rsid w:val="002D7B54"/>
    <w:rsid w:val="002E125A"/>
    <w:rsid w:val="002E2B22"/>
    <w:rsid w:val="002E4FE1"/>
    <w:rsid w:val="002F36B3"/>
    <w:rsid w:val="002F3F32"/>
    <w:rsid w:val="002F53BE"/>
    <w:rsid w:val="002F5EB2"/>
    <w:rsid w:val="002F6077"/>
    <w:rsid w:val="002F63AE"/>
    <w:rsid w:val="00301B67"/>
    <w:rsid w:val="00302786"/>
    <w:rsid w:val="003039C3"/>
    <w:rsid w:val="0030499C"/>
    <w:rsid w:val="00307B86"/>
    <w:rsid w:val="00310157"/>
    <w:rsid w:val="0031255A"/>
    <w:rsid w:val="00314268"/>
    <w:rsid w:val="00316359"/>
    <w:rsid w:val="00317616"/>
    <w:rsid w:val="003219D6"/>
    <w:rsid w:val="00321E82"/>
    <w:rsid w:val="00324AED"/>
    <w:rsid w:val="0032759A"/>
    <w:rsid w:val="003309B3"/>
    <w:rsid w:val="003325C7"/>
    <w:rsid w:val="00340E93"/>
    <w:rsid w:val="003414FE"/>
    <w:rsid w:val="0034395A"/>
    <w:rsid w:val="00345113"/>
    <w:rsid w:val="00345549"/>
    <w:rsid w:val="00345F92"/>
    <w:rsid w:val="00350A76"/>
    <w:rsid w:val="00351D43"/>
    <w:rsid w:val="00352592"/>
    <w:rsid w:val="003556D0"/>
    <w:rsid w:val="00355F4C"/>
    <w:rsid w:val="00357226"/>
    <w:rsid w:val="003577E5"/>
    <w:rsid w:val="0036052A"/>
    <w:rsid w:val="0036337A"/>
    <w:rsid w:val="00363B72"/>
    <w:rsid w:val="00364BEE"/>
    <w:rsid w:val="00365866"/>
    <w:rsid w:val="0036759B"/>
    <w:rsid w:val="0036786C"/>
    <w:rsid w:val="00373D94"/>
    <w:rsid w:val="00375749"/>
    <w:rsid w:val="00375926"/>
    <w:rsid w:val="0037650D"/>
    <w:rsid w:val="0038508B"/>
    <w:rsid w:val="0038532C"/>
    <w:rsid w:val="0038742B"/>
    <w:rsid w:val="0039329B"/>
    <w:rsid w:val="0039469D"/>
    <w:rsid w:val="00395064"/>
    <w:rsid w:val="00395BC6"/>
    <w:rsid w:val="00395E77"/>
    <w:rsid w:val="00397835"/>
    <w:rsid w:val="00397C82"/>
    <w:rsid w:val="003A205D"/>
    <w:rsid w:val="003A3683"/>
    <w:rsid w:val="003A498F"/>
    <w:rsid w:val="003A5492"/>
    <w:rsid w:val="003A56A3"/>
    <w:rsid w:val="003B103D"/>
    <w:rsid w:val="003B1949"/>
    <w:rsid w:val="003B3B0E"/>
    <w:rsid w:val="003C3B81"/>
    <w:rsid w:val="003C7380"/>
    <w:rsid w:val="003D2926"/>
    <w:rsid w:val="003D3814"/>
    <w:rsid w:val="003D4421"/>
    <w:rsid w:val="003D4879"/>
    <w:rsid w:val="003D7A03"/>
    <w:rsid w:val="003E03C8"/>
    <w:rsid w:val="003E1228"/>
    <w:rsid w:val="003E4629"/>
    <w:rsid w:val="003E46D2"/>
    <w:rsid w:val="003F1FBE"/>
    <w:rsid w:val="003F311D"/>
    <w:rsid w:val="003F3B1A"/>
    <w:rsid w:val="003F6532"/>
    <w:rsid w:val="003F77CB"/>
    <w:rsid w:val="003F786B"/>
    <w:rsid w:val="004003B8"/>
    <w:rsid w:val="00406EBE"/>
    <w:rsid w:val="00411675"/>
    <w:rsid w:val="00414EA2"/>
    <w:rsid w:val="00414F01"/>
    <w:rsid w:val="00415E2D"/>
    <w:rsid w:val="00420A8E"/>
    <w:rsid w:val="00420AD8"/>
    <w:rsid w:val="00421D9B"/>
    <w:rsid w:val="00422084"/>
    <w:rsid w:val="00425F37"/>
    <w:rsid w:val="00427719"/>
    <w:rsid w:val="00427E35"/>
    <w:rsid w:val="0043480E"/>
    <w:rsid w:val="00441026"/>
    <w:rsid w:val="00441BD3"/>
    <w:rsid w:val="00442D63"/>
    <w:rsid w:val="004435EC"/>
    <w:rsid w:val="00443A1E"/>
    <w:rsid w:val="00445A44"/>
    <w:rsid w:val="0044656F"/>
    <w:rsid w:val="00447522"/>
    <w:rsid w:val="004529D3"/>
    <w:rsid w:val="00453E73"/>
    <w:rsid w:val="00455D98"/>
    <w:rsid w:val="004636E5"/>
    <w:rsid w:val="004658AD"/>
    <w:rsid w:val="0046751E"/>
    <w:rsid w:val="00472BAD"/>
    <w:rsid w:val="00472C76"/>
    <w:rsid w:val="0047301B"/>
    <w:rsid w:val="004768F2"/>
    <w:rsid w:val="00476D69"/>
    <w:rsid w:val="0047768D"/>
    <w:rsid w:val="00484E88"/>
    <w:rsid w:val="00487C39"/>
    <w:rsid w:val="00491F7B"/>
    <w:rsid w:val="00492156"/>
    <w:rsid w:val="00493085"/>
    <w:rsid w:val="004957E0"/>
    <w:rsid w:val="0049652F"/>
    <w:rsid w:val="00497C98"/>
    <w:rsid w:val="004A227F"/>
    <w:rsid w:val="004A4374"/>
    <w:rsid w:val="004A5C88"/>
    <w:rsid w:val="004A6117"/>
    <w:rsid w:val="004B1D36"/>
    <w:rsid w:val="004B4CA3"/>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503962"/>
    <w:rsid w:val="00503AA4"/>
    <w:rsid w:val="005057FE"/>
    <w:rsid w:val="0050619F"/>
    <w:rsid w:val="0051186C"/>
    <w:rsid w:val="0051199C"/>
    <w:rsid w:val="005142EA"/>
    <w:rsid w:val="00516B2F"/>
    <w:rsid w:val="00520FB2"/>
    <w:rsid w:val="005222DE"/>
    <w:rsid w:val="0052242D"/>
    <w:rsid w:val="00525303"/>
    <w:rsid w:val="00527858"/>
    <w:rsid w:val="00527B97"/>
    <w:rsid w:val="00531E41"/>
    <w:rsid w:val="0053359F"/>
    <w:rsid w:val="00534ABE"/>
    <w:rsid w:val="005378AD"/>
    <w:rsid w:val="00542908"/>
    <w:rsid w:val="0054489E"/>
    <w:rsid w:val="0054555E"/>
    <w:rsid w:val="005457B6"/>
    <w:rsid w:val="0054626D"/>
    <w:rsid w:val="00546479"/>
    <w:rsid w:val="0054722A"/>
    <w:rsid w:val="0055029C"/>
    <w:rsid w:val="00551814"/>
    <w:rsid w:val="005526D9"/>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0ED9"/>
    <w:rsid w:val="00602D1B"/>
    <w:rsid w:val="00605329"/>
    <w:rsid w:val="00605413"/>
    <w:rsid w:val="0060707F"/>
    <w:rsid w:val="00617F3E"/>
    <w:rsid w:val="00620580"/>
    <w:rsid w:val="00623B58"/>
    <w:rsid w:val="0062442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39F7"/>
    <w:rsid w:val="00664D09"/>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066"/>
    <w:rsid w:val="006C6732"/>
    <w:rsid w:val="006D1545"/>
    <w:rsid w:val="006D161D"/>
    <w:rsid w:val="006D1D69"/>
    <w:rsid w:val="006D349C"/>
    <w:rsid w:val="006D510D"/>
    <w:rsid w:val="006D517E"/>
    <w:rsid w:val="006D51FD"/>
    <w:rsid w:val="006D5815"/>
    <w:rsid w:val="006E08AB"/>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66B7"/>
    <w:rsid w:val="007171AA"/>
    <w:rsid w:val="00717DFA"/>
    <w:rsid w:val="0072242A"/>
    <w:rsid w:val="00722FBA"/>
    <w:rsid w:val="007252D4"/>
    <w:rsid w:val="0072757E"/>
    <w:rsid w:val="0073142B"/>
    <w:rsid w:val="007337CA"/>
    <w:rsid w:val="00734940"/>
    <w:rsid w:val="00737023"/>
    <w:rsid w:val="007373A3"/>
    <w:rsid w:val="007379EC"/>
    <w:rsid w:val="0074066C"/>
    <w:rsid w:val="00743355"/>
    <w:rsid w:val="007437D1"/>
    <w:rsid w:val="00745A3A"/>
    <w:rsid w:val="00750DE5"/>
    <w:rsid w:val="00751513"/>
    <w:rsid w:val="00752726"/>
    <w:rsid w:val="00752BAB"/>
    <w:rsid w:val="007531E4"/>
    <w:rsid w:val="0075355B"/>
    <w:rsid w:val="00753897"/>
    <w:rsid w:val="00754F93"/>
    <w:rsid w:val="00754FBC"/>
    <w:rsid w:val="00755DC2"/>
    <w:rsid w:val="0076096E"/>
    <w:rsid w:val="00762523"/>
    <w:rsid w:val="0076347B"/>
    <w:rsid w:val="00766097"/>
    <w:rsid w:val="007662F1"/>
    <w:rsid w:val="00773880"/>
    <w:rsid w:val="00773FBE"/>
    <w:rsid w:val="007743F0"/>
    <w:rsid w:val="00774A61"/>
    <w:rsid w:val="00774BD2"/>
    <w:rsid w:val="00784216"/>
    <w:rsid w:val="00784ABA"/>
    <w:rsid w:val="00785700"/>
    <w:rsid w:val="00785EE3"/>
    <w:rsid w:val="00790244"/>
    <w:rsid w:val="007902AF"/>
    <w:rsid w:val="00792407"/>
    <w:rsid w:val="00793F56"/>
    <w:rsid w:val="00794461"/>
    <w:rsid w:val="00795BBD"/>
    <w:rsid w:val="007A064B"/>
    <w:rsid w:val="007A0A31"/>
    <w:rsid w:val="007A1585"/>
    <w:rsid w:val="007A28F0"/>
    <w:rsid w:val="007A2C0A"/>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739"/>
    <w:rsid w:val="007F7973"/>
    <w:rsid w:val="00802C31"/>
    <w:rsid w:val="00803AFD"/>
    <w:rsid w:val="008051C8"/>
    <w:rsid w:val="0080594A"/>
    <w:rsid w:val="00805CC5"/>
    <w:rsid w:val="0080735F"/>
    <w:rsid w:val="0081036F"/>
    <w:rsid w:val="0081054D"/>
    <w:rsid w:val="00811A6F"/>
    <w:rsid w:val="00811C6A"/>
    <w:rsid w:val="00811D93"/>
    <w:rsid w:val="008202A3"/>
    <w:rsid w:val="00820382"/>
    <w:rsid w:val="008205B3"/>
    <w:rsid w:val="00820E06"/>
    <w:rsid w:val="008218AA"/>
    <w:rsid w:val="008218FD"/>
    <w:rsid w:val="00821D59"/>
    <w:rsid w:val="00822896"/>
    <w:rsid w:val="0082468A"/>
    <w:rsid w:val="00825FBB"/>
    <w:rsid w:val="0082695F"/>
    <w:rsid w:val="00827481"/>
    <w:rsid w:val="008314D7"/>
    <w:rsid w:val="00831AC9"/>
    <w:rsid w:val="008370DC"/>
    <w:rsid w:val="00840D9E"/>
    <w:rsid w:val="00841850"/>
    <w:rsid w:val="008429A3"/>
    <w:rsid w:val="008453B2"/>
    <w:rsid w:val="00846257"/>
    <w:rsid w:val="00853219"/>
    <w:rsid w:val="00853248"/>
    <w:rsid w:val="008533DC"/>
    <w:rsid w:val="008545A5"/>
    <w:rsid w:val="00854F15"/>
    <w:rsid w:val="0085604B"/>
    <w:rsid w:val="008607AE"/>
    <w:rsid w:val="00861442"/>
    <w:rsid w:val="008616C7"/>
    <w:rsid w:val="00863BCB"/>
    <w:rsid w:val="00864E2C"/>
    <w:rsid w:val="008654E9"/>
    <w:rsid w:val="008656DA"/>
    <w:rsid w:val="008656E7"/>
    <w:rsid w:val="00867A62"/>
    <w:rsid w:val="00870C1B"/>
    <w:rsid w:val="00871FB2"/>
    <w:rsid w:val="0087230B"/>
    <w:rsid w:val="00873A01"/>
    <w:rsid w:val="00874F8A"/>
    <w:rsid w:val="0087708A"/>
    <w:rsid w:val="00882743"/>
    <w:rsid w:val="00882D09"/>
    <w:rsid w:val="008833C1"/>
    <w:rsid w:val="0088441D"/>
    <w:rsid w:val="0088638C"/>
    <w:rsid w:val="008878E6"/>
    <w:rsid w:val="00890066"/>
    <w:rsid w:val="008904AB"/>
    <w:rsid w:val="0089286D"/>
    <w:rsid w:val="00894B19"/>
    <w:rsid w:val="00894CBB"/>
    <w:rsid w:val="008A145E"/>
    <w:rsid w:val="008A15F3"/>
    <w:rsid w:val="008B1017"/>
    <w:rsid w:val="008B33F5"/>
    <w:rsid w:val="008B5E4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491"/>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3539"/>
    <w:rsid w:val="0090501C"/>
    <w:rsid w:val="00905AF5"/>
    <w:rsid w:val="00907113"/>
    <w:rsid w:val="00907710"/>
    <w:rsid w:val="00911327"/>
    <w:rsid w:val="00913645"/>
    <w:rsid w:val="009136F8"/>
    <w:rsid w:val="00914499"/>
    <w:rsid w:val="0091528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1314"/>
    <w:rsid w:val="00962098"/>
    <w:rsid w:val="00962BBC"/>
    <w:rsid w:val="0096551F"/>
    <w:rsid w:val="00966C1D"/>
    <w:rsid w:val="00967AAE"/>
    <w:rsid w:val="009724AD"/>
    <w:rsid w:val="009742A4"/>
    <w:rsid w:val="009813E1"/>
    <w:rsid w:val="00983410"/>
    <w:rsid w:val="009834DF"/>
    <w:rsid w:val="00983678"/>
    <w:rsid w:val="009843D0"/>
    <w:rsid w:val="00985A7A"/>
    <w:rsid w:val="00987BFB"/>
    <w:rsid w:val="0099006A"/>
    <w:rsid w:val="009911E5"/>
    <w:rsid w:val="00992195"/>
    <w:rsid w:val="009921EF"/>
    <w:rsid w:val="00993C15"/>
    <w:rsid w:val="009953EB"/>
    <w:rsid w:val="0099734B"/>
    <w:rsid w:val="009A1D2D"/>
    <w:rsid w:val="009A3C04"/>
    <w:rsid w:val="009A5A9B"/>
    <w:rsid w:val="009B1AA9"/>
    <w:rsid w:val="009B2D9E"/>
    <w:rsid w:val="009B4A64"/>
    <w:rsid w:val="009B4E32"/>
    <w:rsid w:val="009B6BFA"/>
    <w:rsid w:val="009B6D9B"/>
    <w:rsid w:val="009B7A75"/>
    <w:rsid w:val="009C0BB1"/>
    <w:rsid w:val="009C0BB8"/>
    <w:rsid w:val="009C19DE"/>
    <w:rsid w:val="009C1D17"/>
    <w:rsid w:val="009C2FA1"/>
    <w:rsid w:val="009C4E3A"/>
    <w:rsid w:val="009C62E4"/>
    <w:rsid w:val="009D457A"/>
    <w:rsid w:val="009D4D49"/>
    <w:rsid w:val="009D5828"/>
    <w:rsid w:val="009D5DD2"/>
    <w:rsid w:val="009D7813"/>
    <w:rsid w:val="009E2E24"/>
    <w:rsid w:val="009E611F"/>
    <w:rsid w:val="009E67EE"/>
    <w:rsid w:val="009F5985"/>
    <w:rsid w:val="009F6BBF"/>
    <w:rsid w:val="009F7BEA"/>
    <w:rsid w:val="00A023FF"/>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28CE"/>
    <w:rsid w:val="00A43F10"/>
    <w:rsid w:val="00A46678"/>
    <w:rsid w:val="00A47D33"/>
    <w:rsid w:val="00A5064A"/>
    <w:rsid w:val="00A5116F"/>
    <w:rsid w:val="00A51E32"/>
    <w:rsid w:val="00A5336A"/>
    <w:rsid w:val="00A57A92"/>
    <w:rsid w:val="00A57C9F"/>
    <w:rsid w:val="00A60088"/>
    <w:rsid w:val="00A605BB"/>
    <w:rsid w:val="00A634F1"/>
    <w:rsid w:val="00A64C75"/>
    <w:rsid w:val="00A672E4"/>
    <w:rsid w:val="00A732C2"/>
    <w:rsid w:val="00A767C0"/>
    <w:rsid w:val="00A81B55"/>
    <w:rsid w:val="00A823E8"/>
    <w:rsid w:val="00A82590"/>
    <w:rsid w:val="00A83B33"/>
    <w:rsid w:val="00A8587C"/>
    <w:rsid w:val="00A85A1E"/>
    <w:rsid w:val="00A90571"/>
    <w:rsid w:val="00A92CA2"/>
    <w:rsid w:val="00A95604"/>
    <w:rsid w:val="00A96ABF"/>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45A"/>
    <w:rsid w:val="00AC4AB1"/>
    <w:rsid w:val="00AC5B2F"/>
    <w:rsid w:val="00AD08B8"/>
    <w:rsid w:val="00AD0CF1"/>
    <w:rsid w:val="00AD19A8"/>
    <w:rsid w:val="00AE16C2"/>
    <w:rsid w:val="00AE4DAD"/>
    <w:rsid w:val="00AE5A5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AFE"/>
    <w:rsid w:val="00B51BC3"/>
    <w:rsid w:val="00B51F96"/>
    <w:rsid w:val="00B5250F"/>
    <w:rsid w:val="00B54D31"/>
    <w:rsid w:val="00B54D96"/>
    <w:rsid w:val="00B55786"/>
    <w:rsid w:val="00B56363"/>
    <w:rsid w:val="00B572F1"/>
    <w:rsid w:val="00B577E3"/>
    <w:rsid w:val="00B61DC9"/>
    <w:rsid w:val="00B6448D"/>
    <w:rsid w:val="00B65106"/>
    <w:rsid w:val="00B67303"/>
    <w:rsid w:val="00B72266"/>
    <w:rsid w:val="00B7541F"/>
    <w:rsid w:val="00B775F1"/>
    <w:rsid w:val="00B816FE"/>
    <w:rsid w:val="00B81DEC"/>
    <w:rsid w:val="00B834B9"/>
    <w:rsid w:val="00B8581E"/>
    <w:rsid w:val="00B9153D"/>
    <w:rsid w:val="00B91D77"/>
    <w:rsid w:val="00B92DC0"/>
    <w:rsid w:val="00B97F1F"/>
    <w:rsid w:val="00BA09B7"/>
    <w:rsid w:val="00BA25FA"/>
    <w:rsid w:val="00BA3E70"/>
    <w:rsid w:val="00BA54BC"/>
    <w:rsid w:val="00BA6857"/>
    <w:rsid w:val="00BA7A48"/>
    <w:rsid w:val="00BB0641"/>
    <w:rsid w:val="00BB1398"/>
    <w:rsid w:val="00BB4DCF"/>
    <w:rsid w:val="00BC3A78"/>
    <w:rsid w:val="00BC44C3"/>
    <w:rsid w:val="00BC4B1C"/>
    <w:rsid w:val="00BD11FD"/>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4F7D"/>
    <w:rsid w:val="00C1791B"/>
    <w:rsid w:val="00C23337"/>
    <w:rsid w:val="00C250AA"/>
    <w:rsid w:val="00C259B4"/>
    <w:rsid w:val="00C26AF1"/>
    <w:rsid w:val="00C26B8F"/>
    <w:rsid w:val="00C26E37"/>
    <w:rsid w:val="00C26E7F"/>
    <w:rsid w:val="00C311BE"/>
    <w:rsid w:val="00C33F0F"/>
    <w:rsid w:val="00C35D13"/>
    <w:rsid w:val="00C37D95"/>
    <w:rsid w:val="00C41164"/>
    <w:rsid w:val="00C44A44"/>
    <w:rsid w:val="00C46B44"/>
    <w:rsid w:val="00C50226"/>
    <w:rsid w:val="00C51995"/>
    <w:rsid w:val="00C52297"/>
    <w:rsid w:val="00C54197"/>
    <w:rsid w:val="00C61670"/>
    <w:rsid w:val="00C61C4D"/>
    <w:rsid w:val="00C62B41"/>
    <w:rsid w:val="00C646EF"/>
    <w:rsid w:val="00C64B3C"/>
    <w:rsid w:val="00C651C0"/>
    <w:rsid w:val="00C72474"/>
    <w:rsid w:val="00C73717"/>
    <w:rsid w:val="00C7494D"/>
    <w:rsid w:val="00C76549"/>
    <w:rsid w:val="00C82635"/>
    <w:rsid w:val="00C844EF"/>
    <w:rsid w:val="00C86834"/>
    <w:rsid w:val="00C86D03"/>
    <w:rsid w:val="00C90C7F"/>
    <w:rsid w:val="00C91797"/>
    <w:rsid w:val="00C948B2"/>
    <w:rsid w:val="00C94E0C"/>
    <w:rsid w:val="00C95A9F"/>
    <w:rsid w:val="00CA10CC"/>
    <w:rsid w:val="00CA16E3"/>
    <w:rsid w:val="00CA2385"/>
    <w:rsid w:val="00CA2979"/>
    <w:rsid w:val="00CA2CB8"/>
    <w:rsid w:val="00CA2EA7"/>
    <w:rsid w:val="00CA302C"/>
    <w:rsid w:val="00CA33BC"/>
    <w:rsid w:val="00CA3C87"/>
    <w:rsid w:val="00CA52B2"/>
    <w:rsid w:val="00CA7F35"/>
    <w:rsid w:val="00CB2299"/>
    <w:rsid w:val="00CB6300"/>
    <w:rsid w:val="00CB6D31"/>
    <w:rsid w:val="00CB739E"/>
    <w:rsid w:val="00CC0C56"/>
    <w:rsid w:val="00CC0F86"/>
    <w:rsid w:val="00CC60B4"/>
    <w:rsid w:val="00CC7303"/>
    <w:rsid w:val="00CD0CF5"/>
    <w:rsid w:val="00CD1C37"/>
    <w:rsid w:val="00CD3ADE"/>
    <w:rsid w:val="00CD3FC3"/>
    <w:rsid w:val="00CD4939"/>
    <w:rsid w:val="00CD600D"/>
    <w:rsid w:val="00CD6A9A"/>
    <w:rsid w:val="00CE198A"/>
    <w:rsid w:val="00CE19C6"/>
    <w:rsid w:val="00CE2591"/>
    <w:rsid w:val="00CE2F7E"/>
    <w:rsid w:val="00CE36C9"/>
    <w:rsid w:val="00CE392A"/>
    <w:rsid w:val="00CE59E8"/>
    <w:rsid w:val="00CF0214"/>
    <w:rsid w:val="00CF31C9"/>
    <w:rsid w:val="00CF3C10"/>
    <w:rsid w:val="00CF3E46"/>
    <w:rsid w:val="00CF6542"/>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48A4"/>
    <w:rsid w:val="00D95C83"/>
    <w:rsid w:val="00D96462"/>
    <w:rsid w:val="00DA1209"/>
    <w:rsid w:val="00DA17B5"/>
    <w:rsid w:val="00DA1A9F"/>
    <w:rsid w:val="00DA32BB"/>
    <w:rsid w:val="00DA5149"/>
    <w:rsid w:val="00DA5454"/>
    <w:rsid w:val="00DA655A"/>
    <w:rsid w:val="00DA79A1"/>
    <w:rsid w:val="00DA7E98"/>
    <w:rsid w:val="00DB0B91"/>
    <w:rsid w:val="00DB15E8"/>
    <w:rsid w:val="00DB357D"/>
    <w:rsid w:val="00DB6CA2"/>
    <w:rsid w:val="00DC7D5D"/>
    <w:rsid w:val="00DD11D6"/>
    <w:rsid w:val="00DD144B"/>
    <w:rsid w:val="00DD246F"/>
    <w:rsid w:val="00DD311A"/>
    <w:rsid w:val="00DD3EDA"/>
    <w:rsid w:val="00DD5D27"/>
    <w:rsid w:val="00DD6A76"/>
    <w:rsid w:val="00DE0277"/>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100E0"/>
    <w:rsid w:val="00E10E5A"/>
    <w:rsid w:val="00E1101D"/>
    <w:rsid w:val="00E15C87"/>
    <w:rsid w:val="00E17350"/>
    <w:rsid w:val="00E2051F"/>
    <w:rsid w:val="00E2180A"/>
    <w:rsid w:val="00E21B41"/>
    <w:rsid w:val="00E273EE"/>
    <w:rsid w:val="00E344CB"/>
    <w:rsid w:val="00E4050C"/>
    <w:rsid w:val="00E4249C"/>
    <w:rsid w:val="00E4755E"/>
    <w:rsid w:val="00E501F5"/>
    <w:rsid w:val="00E50654"/>
    <w:rsid w:val="00E51DA6"/>
    <w:rsid w:val="00E521B9"/>
    <w:rsid w:val="00E534E5"/>
    <w:rsid w:val="00E538D5"/>
    <w:rsid w:val="00E556BE"/>
    <w:rsid w:val="00E568F8"/>
    <w:rsid w:val="00E60B8C"/>
    <w:rsid w:val="00E62296"/>
    <w:rsid w:val="00E64486"/>
    <w:rsid w:val="00E67479"/>
    <w:rsid w:val="00E67BC0"/>
    <w:rsid w:val="00E709E4"/>
    <w:rsid w:val="00E73FBA"/>
    <w:rsid w:val="00E742A1"/>
    <w:rsid w:val="00E74592"/>
    <w:rsid w:val="00E747FA"/>
    <w:rsid w:val="00E74C5F"/>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2A4F"/>
    <w:rsid w:val="00F440CD"/>
    <w:rsid w:val="00F50375"/>
    <w:rsid w:val="00F51C36"/>
    <w:rsid w:val="00F5318D"/>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096C"/>
    <w:rsid w:val="00FD1414"/>
    <w:rsid w:val="00FD1AC2"/>
    <w:rsid w:val="00FD2714"/>
    <w:rsid w:val="00FD2A8E"/>
    <w:rsid w:val="00FD38B0"/>
    <w:rsid w:val="00FD414A"/>
    <w:rsid w:val="00FD5C3C"/>
    <w:rsid w:val="00FD6120"/>
    <w:rsid w:val="00FD6FF3"/>
    <w:rsid w:val="00FE1C61"/>
    <w:rsid w:val="00FE40DC"/>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1A0729A"/>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pPr>
        <w:ind w:left="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er@essbiztools.com.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er.gotowebinar.com/register/5760169178811127298" TargetMode="External"/><Relationship Id="rId17" Type="http://schemas.openxmlformats.org/officeDocument/2006/relationships/hyperlink" Target="http://www.esssmallbusiness.com.au" TargetMode="External"/><Relationship Id="rId2" Type="http://schemas.openxmlformats.org/officeDocument/2006/relationships/numbering" Target="numbering.xml"/><Relationship Id="rId16" Type="http://schemas.openxmlformats.org/officeDocument/2006/relationships/hyperlink" Target="http://www.essbizgrants.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iztools.com.au/index.php?option=com_content&amp;view=article&amp;id=43&amp;Itemid=53" TargetMode="External"/><Relationship Id="rId5" Type="http://schemas.openxmlformats.org/officeDocument/2006/relationships/webSettings" Target="webSettings.xml"/><Relationship Id="rId15" Type="http://schemas.openxmlformats.org/officeDocument/2006/relationships/hyperlink" Target="http://www.essbasip.com.au" TargetMode="External"/><Relationship Id="rId10" Type="http://schemas.openxmlformats.org/officeDocument/2006/relationships/hyperlink" Target="http://www.essbiztools.com.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iztoo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3B5F5-8408-4159-9704-877383CBC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10</cp:revision>
  <cp:lastPrinted>2017-08-20T23:59:00Z</cp:lastPrinted>
  <dcterms:created xsi:type="dcterms:W3CDTF">2017-08-20T23:20:00Z</dcterms:created>
  <dcterms:modified xsi:type="dcterms:W3CDTF">2017-08-21T00:54:00Z</dcterms:modified>
</cp:coreProperties>
</file>