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85EC5" w14:textId="77777777" w:rsidR="00786376" w:rsidRDefault="00786376"/>
    <w:p w14:paraId="2EC752B7" w14:textId="529BBCBC" w:rsidR="001207BD" w:rsidRPr="00996D3A" w:rsidRDefault="001207BD">
      <w:pPr>
        <w:rPr>
          <w:b/>
        </w:rPr>
      </w:pPr>
      <w:r w:rsidRPr="00996D3A">
        <w:rPr>
          <w:b/>
        </w:rPr>
        <w:t xml:space="preserve">Diversifying </w:t>
      </w:r>
      <w:r w:rsidR="00786376" w:rsidRPr="00996D3A">
        <w:rPr>
          <w:b/>
        </w:rPr>
        <w:t xml:space="preserve">Services – </w:t>
      </w:r>
      <w:r w:rsidRPr="00996D3A">
        <w:rPr>
          <w:b/>
        </w:rPr>
        <w:t xml:space="preserve">Tradies </w:t>
      </w:r>
      <w:r w:rsidR="00786376" w:rsidRPr="00996D3A">
        <w:rPr>
          <w:b/>
        </w:rPr>
        <w:t xml:space="preserve">Charge </w:t>
      </w:r>
      <w:proofErr w:type="gramStart"/>
      <w:r w:rsidR="00786376" w:rsidRPr="00996D3A">
        <w:rPr>
          <w:b/>
        </w:rPr>
        <w:t>Out</w:t>
      </w:r>
      <w:proofErr w:type="gramEnd"/>
      <w:r w:rsidR="00786376" w:rsidRPr="00996D3A">
        <w:rPr>
          <w:b/>
        </w:rPr>
        <w:t xml:space="preserve"> Rates Verification</w:t>
      </w:r>
    </w:p>
    <w:p w14:paraId="7AF55F5C" w14:textId="77777777" w:rsidR="00996D3A" w:rsidRDefault="00996D3A"/>
    <w:p w14:paraId="217CEA24" w14:textId="7BE54C69" w:rsidR="001207BD" w:rsidRDefault="002D3EDB">
      <w:r>
        <w:t>Ac</w:t>
      </w:r>
      <w:r w:rsidR="001207BD">
        <w:t>counting firms provide services to a significant number of trade businesses.  One of the most crucial business activit</w:t>
      </w:r>
      <w:r w:rsidR="009406A7">
        <w:t>y</w:t>
      </w:r>
      <w:r w:rsidR="001207BD">
        <w:t xml:space="preserve"> that accountants</w:t>
      </w:r>
      <w:r w:rsidR="00786376">
        <w:t>,</w:t>
      </w:r>
      <w:r w:rsidR="001207BD">
        <w:t xml:space="preserve"> </w:t>
      </w:r>
      <w:r>
        <w:t>providing business advisory services</w:t>
      </w:r>
      <w:r w:rsidR="00786376">
        <w:t>,</w:t>
      </w:r>
      <w:r w:rsidR="001207BD">
        <w:t xml:space="preserve"> </w:t>
      </w:r>
      <w:r w:rsidR="00786376">
        <w:t>can provide is to calculate realistic charge out rates for the various team categor</w:t>
      </w:r>
      <w:r w:rsidR="001207BD">
        <w:t>ies.</w:t>
      </w:r>
    </w:p>
    <w:p w14:paraId="31B636E1" w14:textId="3664240A" w:rsidR="001207BD" w:rsidRDefault="001207BD"/>
    <w:p w14:paraId="3AC7665B" w14:textId="1388731E" w:rsidR="001207BD" w:rsidRDefault="001207BD">
      <w:r>
        <w:t>The charge out rate needs to take into account a number of factors:</w:t>
      </w:r>
    </w:p>
    <w:p w14:paraId="186D9387" w14:textId="766149CF" w:rsidR="001207BD" w:rsidRDefault="00786376" w:rsidP="00996D3A">
      <w:pPr>
        <w:pStyle w:val="ListParagraph"/>
        <w:numPr>
          <w:ilvl w:val="0"/>
          <w:numId w:val="1"/>
        </w:numPr>
      </w:pPr>
      <w:r>
        <w:t xml:space="preserve">wages </w:t>
      </w:r>
      <w:r w:rsidR="001207BD">
        <w:t>for the various employee categories</w:t>
      </w:r>
    </w:p>
    <w:p w14:paraId="2FCDA8E8" w14:textId="57DE62A1" w:rsidR="001207BD" w:rsidRDefault="00786376" w:rsidP="00996D3A">
      <w:pPr>
        <w:pStyle w:val="ListParagraph"/>
        <w:numPr>
          <w:ilvl w:val="0"/>
          <w:numId w:val="1"/>
        </w:numPr>
      </w:pPr>
      <w:r>
        <w:t xml:space="preserve">labour </w:t>
      </w:r>
      <w:r w:rsidR="001207BD">
        <w:t>on cost</w:t>
      </w:r>
    </w:p>
    <w:p w14:paraId="5ECEDBB1" w14:textId="4A94B0A0" w:rsidR="001207BD" w:rsidRDefault="00786376" w:rsidP="00996D3A">
      <w:pPr>
        <w:pStyle w:val="ListParagraph"/>
        <w:numPr>
          <w:ilvl w:val="0"/>
          <w:numId w:val="1"/>
        </w:numPr>
      </w:pPr>
      <w:r>
        <w:t xml:space="preserve">expected </w:t>
      </w:r>
      <w:r w:rsidR="001207BD">
        <w:t>productivity</w:t>
      </w:r>
    </w:p>
    <w:p w14:paraId="221F1328" w14:textId="06FA47E0" w:rsidR="001207BD" w:rsidRDefault="00786376" w:rsidP="00996D3A">
      <w:pPr>
        <w:pStyle w:val="ListParagraph"/>
        <w:numPr>
          <w:ilvl w:val="0"/>
          <w:numId w:val="1"/>
        </w:numPr>
      </w:pPr>
      <w:r>
        <w:t xml:space="preserve">overhead </w:t>
      </w:r>
      <w:r w:rsidR="001207BD">
        <w:t>costs</w:t>
      </w:r>
    </w:p>
    <w:p w14:paraId="44C5839D" w14:textId="7EB22B77" w:rsidR="001207BD" w:rsidRDefault="00786376" w:rsidP="00996D3A">
      <w:pPr>
        <w:pStyle w:val="ListParagraph"/>
        <w:numPr>
          <w:ilvl w:val="0"/>
          <w:numId w:val="1"/>
        </w:numPr>
      </w:pPr>
      <w:r>
        <w:t xml:space="preserve">markup </w:t>
      </w:r>
      <w:r w:rsidR="001207BD">
        <w:t>on direct purchases for the clients</w:t>
      </w:r>
    </w:p>
    <w:p w14:paraId="0B003864" w14:textId="62C5ECF0" w:rsidR="001207BD" w:rsidRDefault="00786376" w:rsidP="00996D3A">
      <w:pPr>
        <w:pStyle w:val="ListParagraph"/>
        <w:numPr>
          <w:ilvl w:val="0"/>
          <w:numId w:val="1"/>
        </w:numPr>
      </w:pPr>
      <w:r>
        <w:t xml:space="preserve">realistic </w:t>
      </w:r>
      <w:r w:rsidR="001207BD">
        <w:t>profit</w:t>
      </w:r>
    </w:p>
    <w:p w14:paraId="7E831717" w14:textId="0619D547" w:rsidR="001207BD" w:rsidRDefault="001207BD"/>
    <w:p w14:paraId="2817CB74" w14:textId="45321F9F" w:rsidR="001207BD" w:rsidRDefault="001207BD">
      <w:r>
        <w:t xml:space="preserve">The calculation process incorporates each of these items and will give the </w:t>
      </w:r>
      <w:r w:rsidR="00786376">
        <w:t xml:space="preserve">tradie </w:t>
      </w:r>
      <w:r>
        <w:t>charge out rates for each team person.</w:t>
      </w:r>
    </w:p>
    <w:p w14:paraId="27AEAD9C" w14:textId="7346F636" w:rsidR="001207BD" w:rsidRDefault="001207BD">
      <w:bookmarkStart w:id="0" w:name="_GoBack"/>
      <w:bookmarkEnd w:id="0"/>
    </w:p>
    <w:p w14:paraId="04606CD5" w14:textId="36CE485D" w:rsidR="001207BD" w:rsidRDefault="001207BD">
      <w:r>
        <w:t xml:space="preserve">It’s a valuable exercise to be conducting a verification process monthly or quarterly during the year to determine whether any </w:t>
      </w:r>
      <w:r w:rsidR="002D3EDB">
        <w:t>“</w:t>
      </w:r>
      <w:r>
        <w:t>fine tuning</w:t>
      </w:r>
      <w:r w:rsidR="002D3EDB">
        <w:t>”</w:t>
      </w:r>
      <w:r>
        <w:t xml:space="preserve"> should be made to the charge out rates.</w:t>
      </w:r>
    </w:p>
    <w:p w14:paraId="0272A264" w14:textId="02CC79C6" w:rsidR="001207BD" w:rsidRDefault="001207BD"/>
    <w:p w14:paraId="7968512F" w14:textId="68CEDE84" w:rsidR="001207BD" w:rsidRDefault="001207BD">
      <w:r>
        <w:t xml:space="preserve">This would then give the </w:t>
      </w:r>
      <w:r w:rsidR="00786376">
        <w:t xml:space="preserve">tradie </w:t>
      </w:r>
      <w:r>
        <w:t>an ongoing review of the adequacy of their main source of income</w:t>
      </w:r>
      <w:r w:rsidR="002D3EDB">
        <w:t>.</w:t>
      </w:r>
    </w:p>
    <w:p w14:paraId="2AC69551" w14:textId="1F5B1427" w:rsidR="001207BD" w:rsidRDefault="001207BD"/>
    <w:p w14:paraId="74B6F847" w14:textId="4C4E6C81" w:rsidR="00786376" w:rsidRDefault="001207BD">
      <w:r>
        <w:t xml:space="preserve">ESS BIZTOOLS includes a complete Tradie’s </w:t>
      </w:r>
      <w:r w:rsidR="00786376">
        <w:t xml:space="preserve">Charge </w:t>
      </w:r>
      <w:proofErr w:type="gramStart"/>
      <w:r w:rsidR="00786376">
        <w:t>Out</w:t>
      </w:r>
      <w:proofErr w:type="gramEnd"/>
      <w:r w:rsidR="00786376">
        <w:t xml:space="preserve"> Rate Calculator </w:t>
      </w:r>
      <w:r w:rsidR="002D3EDB">
        <w:t>–</w:t>
      </w:r>
      <w:r>
        <w:t xml:space="preserve"> for more information please visit</w:t>
      </w:r>
      <w:r w:rsidR="00786376">
        <w:t xml:space="preserve"> - </w:t>
      </w:r>
      <w:hyperlink r:id="rId5" w:history="1">
        <w:r w:rsidR="00996D3A" w:rsidRPr="00537E80">
          <w:rPr>
            <w:rStyle w:val="Hyperlink"/>
          </w:rPr>
          <w:t>https://www.essbiztools.com.au/index.php?option=com_content&amp;view=article&amp;id=2059&amp;Itemid=1304</w:t>
        </w:r>
      </w:hyperlink>
    </w:p>
    <w:p w14:paraId="32583699" w14:textId="77777777" w:rsidR="00996D3A" w:rsidRDefault="00996D3A"/>
    <w:p w14:paraId="6A9809C7" w14:textId="77777777" w:rsidR="00786376" w:rsidRDefault="00786376"/>
    <w:sectPr w:rsidR="007863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93F21"/>
    <w:multiLevelType w:val="hybridMultilevel"/>
    <w:tmpl w:val="6138231A"/>
    <w:lvl w:ilvl="0" w:tplc="783CF8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42114"/>
    <w:multiLevelType w:val="hybridMultilevel"/>
    <w:tmpl w:val="7B781A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6E74173-0F24-4D7A-95EE-21EA21071423}"/>
    <w:docVar w:name="dgnword-eventsink" w:val="423080280"/>
  </w:docVars>
  <w:rsids>
    <w:rsidRoot w:val="00B36491"/>
    <w:rsid w:val="001207BD"/>
    <w:rsid w:val="00186F7D"/>
    <w:rsid w:val="002D3EDB"/>
    <w:rsid w:val="00786376"/>
    <w:rsid w:val="009406A7"/>
    <w:rsid w:val="00996D3A"/>
    <w:rsid w:val="00B24A5B"/>
    <w:rsid w:val="00B36491"/>
    <w:rsid w:val="00BF0481"/>
    <w:rsid w:val="00C46D55"/>
    <w:rsid w:val="00CA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BFCC6"/>
  <w15:chartTrackingRefBased/>
  <w15:docId w15:val="{A73B24CA-22E9-484F-B98D-744E9CC7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07B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07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6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ssbiztools.com.au/index.php?option=com_content&amp;view=article&amp;id=2059&amp;Itemid=13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Towers</dc:creator>
  <cp:keywords/>
  <dc:description/>
  <cp:lastModifiedBy>Jenny</cp:lastModifiedBy>
  <cp:revision>3</cp:revision>
  <dcterms:created xsi:type="dcterms:W3CDTF">2021-05-30T23:04:00Z</dcterms:created>
  <dcterms:modified xsi:type="dcterms:W3CDTF">2021-05-30T23:07:00Z</dcterms:modified>
</cp:coreProperties>
</file>