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D1111" w14:textId="5D34A838" w:rsidR="00B82DBB" w:rsidRDefault="00B82DBB"/>
    <w:p w14:paraId="48264DAD" w14:textId="668AF9FA" w:rsidR="00B82DBB" w:rsidRPr="00854627" w:rsidRDefault="00B82DBB">
      <w:pPr>
        <w:rPr>
          <w:b/>
          <w:bCs/>
        </w:rPr>
      </w:pPr>
      <w:r w:rsidRPr="00854627">
        <w:rPr>
          <w:b/>
          <w:bCs/>
        </w:rPr>
        <w:t>Early</w:t>
      </w:r>
      <w:r w:rsidR="00854627">
        <w:rPr>
          <w:b/>
          <w:bCs/>
        </w:rPr>
        <w:t xml:space="preserve"> </w:t>
      </w:r>
      <w:r w:rsidR="00854627" w:rsidRPr="00854627">
        <w:rPr>
          <w:b/>
          <w:bCs/>
        </w:rPr>
        <w:t xml:space="preserve">Stage Innovation Company Status Benefits Company </w:t>
      </w:r>
      <w:r w:rsidR="00854627">
        <w:rPr>
          <w:b/>
          <w:bCs/>
        </w:rPr>
        <w:t>a</w:t>
      </w:r>
      <w:r w:rsidR="00854627" w:rsidRPr="00854627">
        <w:rPr>
          <w:b/>
          <w:bCs/>
        </w:rPr>
        <w:t>nd Investors</w:t>
      </w:r>
    </w:p>
    <w:p w14:paraId="4A04B078" w14:textId="30F2D16C" w:rsidR="00B82DBB" w:rsidRDefault="00B82DBB"/>
    <w:p w14:paraId="6E58F04D" w14:textId="61EF3011" w:rsidR="00B82DBB" w:rsidRDefault="00B82DBB">
      <w:r>
        <w:t>Finding funds to enable the commercialisation of an invention or new product can be</w:t>
      </w:r>
      <w:r w:rsidR="00F076CC">
        <w:t xml:space="preserve"> a</w:t>
      </w:r>
      <w:r>
        <w:t xml:space="preserve"> difficult task.</w:t>
      </w:r>
    </w:p>
    <w:p w14:paraId="245B79CB" w14:textId="645C3018" w:rsidR="00B82DBB" w:rsidRDefault="00B82DBB"/>
    <w:p w14:paraId="3FADF045" w14:textId="19D4D385" w:rsidR="00B82DBB" w:rsidRDefault="00B82DBB">
      <w:r>
        <w:t xml:space="preserve">The federal government was aware of this when the government introduced the </w:t>
      </w:r>
      <w:r w:rsidR="00CD5676">
        <w:t>“Early</w:t>
      </w:r>
      <w:r w:rsidR="0070263F">
        <w:t xml:space="preserve"> </w:t>
      </w:r>
      <w:r w:rsidR="00CD5676">
        <w:t xml:space="preserve">Stage Innovation Company” </w:t>
      </w:r>
      <w:r>
        <w:t>status for “young companies” that have developed a new product</w:t>
      </w:r>
      <w:r w:rsidR="00CD5676">
        <w:t>,</w:t>
      </w:r>
      <w:r>
        <w:t xml:space="preserve"> process or service.</w:t>
      </w:r>
    </w:p>
    <w:p w14:paraId="6E1A823C" w14:textId="0A0337A1" w:rsidR="00B82DBB" w:rsidRDefault="00B82DBB"/>
    <w:p w14:paraId="3879CA78" w14:textId="5F29166D" w:rsidR="00B82DBB" w:rsidRDefault="00B82DBB">
      <w:r>
        <w:t>The government offered inducements for investors</w:t>
      </w:r>
      <w:r w:rsidR="00CD5676">
        <w:t xml:space="preserve"> to invest in these companies. </w:t>
      </w:r>
    </w:p>
    <w:p w14:paraId="12026A64" w14:textId="72A3538E" w:rsidR="00B82DBB" w:rsidRDefault="00B82DBB" w:rsidP="0070263F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</w:pPr>
      <w:r>
        <w:t>20% of their investment as a tax rebate of up to $200,000 for a sophisticated investor and $10,000 for a retail investor</w:t>
      </w:r>
      <w:r w:rsidR="0070263F">
        <w:t>;</w:t>
      </w:r>
      <w:r>
        <w:t xml:space="preserve"> and</w:t>
      </w:r>
    </w:p>
    <w:p w14:paraId="054FC726" w14:textId="60194EB7" w:rsidR="00B82DBB" w:rsidRDefault="0070263F" w:rsidP="0070263F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</w:pPr>
      <w:r>
        <w:t>i</w:t>
      </w:r>
      <w:r w:rsidR="00B82DBB">
        <w:t xml:space="preserve">f the shares are held for longer than 12 months and less than 10 years there is no </w:t>
      </w:r>
      <w:r>
        <w:t>Capital Gains Tax</w:t>
      </w:r>
      <w:r w:rsidR="00B82DBB">
        <w:t xml:space="preserve"> paid when those shares are sold.</w:t>
      </w:r>
    </w:p>
    <w:p w14:paraId="7082AF0A" w14:textId="6082190D" w:rsidR="00B82DBB" w:rsidRDefault="00B82DBB" w:rsidP="0070263F">
      <w:pPr>
        <w:ind w:firstLine="567"/>
      </w:pPr>
    </w:p>
    <w:p w14:paraId="7A0802D4" w14:textId="17113378" w:rsidR="00B82DBB" w:rsidRDefault="00B82DBB">
      <w:r>
        <w:t>A qualifying company is normally less than 3 years old but</w:t>
      </w:r>
      <w:r w:rsidR="0070263F">
        <w:t>,</w:t>
      </w:r>
      <w:r>
        <w:t xml:space="preserve"> in some cases</w:t>
      </w:r>
      <w:r w:rsidR="0070263F">
        <w:t>,</w:t>
      </w:r>
      <w:r>
        <w:t xml:space="preserve"> can be up to 6 years old with a turnover in the last 12 months of less than $200,000 and expenditure of less than $1,000,000 </w:t>
      </w:r>
      <w:r w:rsidR="00CD5676">
        <w:t>and</w:t>
      </w:r>
      <w:r>
        <w:t xml:space="preserve"> the company has passed 1 of 2 tests to qualify.</w:t>
      </w:r>
    </w:p>
    <w:p w14:paraId="4EFB5F63" w14:textId="1C873282" w:rsidR="00B82DBB" w:rsidRDefault="00B82DBB">
      <w:bookmarkStart w:id="0" w:name="_GoBack"/>
      <w:bookmarkEnd w:id="0"/>
    </w:p>
    <w:sectPr w:rsidR="00B82DB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A2021" w14:textId="77777777" w:rsidR="0012016E" w:rsidRDefault="0012016E" w:rsidP="0012016E">
      <w:r>
        <w:separator/>
      </w:r>
    </w:p>
  </w:endnote>
  <w:endnote w:type="continuationSeparator" w:id="0">
    <w:p w14:paraId="4D4E31B4" w14:textId="77777777" w:rsidR="0012016E" w:rsidRDefault="0012016E" w:rsidP="0012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6B9F5" w14:textId="77777777" w:rsidR="0012016E" w:rsidRDefault="0012016E" w:rsidP="0012016E">
      <w:r>
        <w:separator/>
      </w:r>
    </w:p>
  </w:footnote>
  <w:footnote w:type="continuationSeparator" w:id="0">
    <w:p w14:paraId="5EF32844" w14:textId="77777777" w:rsidR="0012016E" w:rsidRDefault="0012016E" w:rsidP="00120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CD046" w14:textId="134721A7" w:rsidR="0012016E" w:rsidRDefault="0012016E" w:rsidP="0012016E">
    <w:pPr>
      <w:pStyle w:val="Header"/>
      <w:jc w:val="center"/>
    </w:pPr>
    <w:r w:rsidRPr="00415CE2">
      <w:rPr>
        <w:noProof/>
        <w:lang w:eastAsia="en-AU"/>
      </w:rPr>
      <w:drawing>
        <wp:inline distT="0" distB="0" distL="0" distR="0" wp14:anchorId="2AE2BF16" wp14:editId="57C98A67">
          <wp:extent cx="2866569" cy="1289035"/>
          <wp:effectExtent l="0" t="0" r="0" b="6985"/>
          <wp:docPr id="3" name="Picture 3" descr="Z:\Public Documents\TBD Docs\TBD LOGO\Logo 2012\TBD_Logo_High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Public Documents\TBD Docs\TBD LOGO\Logo 2012\TBD_Logo_HighRe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3088" cy="1291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07D29"/>
    <w:multiLevelType w:val="hybridMultilevel"/>
    <w:tmpl w:val="20409384"/>
    <w:lvl w:ilvl="0" w:tplc="39B41A3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6556D"/>
    <w:multiLevelType w:val="hybridMultilevel"/>
    <w:tmpl w:val="048A7A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FCBAFC4-36C8-4959-AFB7-A9F219677B3A}"/>
    <w:docVar w:name="dgnword-eventsink" w:val="456772400"/>
  </w:docVars>
  <w:rsids>
    <w:rsidRoot w:val="00B82DBB"/>
    <w:rsid w:val="0012016E"/>
    <w:rsid w:val="00186F7D"/>
    <w:rsid w:val="0070263F"/>
    <w:rsid w:val="007B5F70"/>
    <w:rsid w:val="00854627"/>
    <w:rsid w:val="00996520"/>
    <w:rsid w:val="00B82DBB"/>
    <w:rsid w:val="00CC7756"/>
    <w:rsid w:val="00CD5676"/>
    <w:rsid w:val="00F076CC"/>
    <w:rsid w:val="00FA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3FA35"/>
  <w15:chartTrackingRefBased/>
  <w15:docId w15:val="{90FB0EE0-41F1-4D04-B3C9-4DBB219C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2DB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2DB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026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01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016E"/>
  </w:style>
  <w:style w:type="paragraph" w:styleId="Footer">
    <w:name w:val="footer"/>
    <w:basedOn w:val="Normal"/>
    <w:link w:val="FooterChar"/>
    <w:uiPriority w:val="99"/>
    <w:unhideWhenUsed/>
    <w:rsid w:val="001201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Towers</dc:creator>
  <cp:keywords/>
  <dc:description/>
  <cp:lastModifiedBy>Jenny</cp:lastModifiedBy>
  <cp:revision>3</cp:revision>
  <cp:lastPrinted>2021-07-12T03:53:00Z</cp:lastPrinted>
  <dcterms:created xsi:type="dcterms:W3CDTF">2021-07-26T05:45:00Z</dcterms:created>
  <dcterms:modified xsi:type="dcterms:W3CDTF">2021-07-26T05:46:00Z</dcterms:modified>
</cp:coreProperties>
</file>