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88360" w14:textId="68D4DC54" w:rsidR="00E54B1F" w:rsidRDefault="00E54B1F"/>
    <w:p w14:paraId="21DEE4CF" w14:textId="79BF1E39" w:rsidR="006864B0" w:rsidRPr="001F12F8" w:rsidRDefault="006864B0" w:rsidP="001F12F8">
      <w:pPr>
        <w:jc w:val="center"/>
        <w:rPr>
          <w:b/>
        </w:rPr>
      </w:pPr>
      <w:r w:rsidRPr="001F12F8">
        <w:rPr>
          <w:b/>
        </w:rPr>
        <w:t>KEY DRIVERS ARE THE “ENGINE ROOM” OF BUDGETS</w:t>
      </w:r>
    </w:p>
    <w:p w14:paraId="63F39CF7" w14:textId="77777777" w:rsidR="006864B0" w:rsidRDefault="006864B0" w:rsidP="001F12F8">
      <w:pPr>
        <w:jc w:val="both"/>
      </w:pPr>
    </w:p>
    <w:p w14:paraId="1F216E1B" w14:textId="544A89BC" w:rsidR="00E54B1F" w:rsidRDefault="00E54B1F" w:rsidP="001F12F8">
      <w:pPr>
        <w:jc w:val="both"/>
      </w:pPr>
      <w:r>
        <w:t xml:space="preserve">The Predictive Accounting Process enables the preparation of </w:t>
      </w:r>
      <w:r w:rsidR="001F12F8">
        <w:t>Budgets, Cash Flow Forecasts and Projected Balance Sheet.</w:t>
      </w:r>
      <w:r>
        <w:t xml:space="preserve">  This process is enabled by the assembly of </w:t>
      </w:r>
      <w:r w:rsidR="00DB61C2">
        <w:t>information</w:t>
      </w:r>
      <w:r w:rsidR="001F12F8">
        <w:t xml:space="preserve"> within the “</w:t>
      </w:r>
      <w:r>
        <w:t xml:space="preserve">key drivers” which </w:t>
      </w:r>
      <w:r w:rsidR="00DB61C2">
        <w:t>identifies</w:t>
      </w:r>
      <w:r>
        <w:t xml:space="preserve"> the source of </w:t>
      </w:r>
      <w:r w:rsidR="00DB61C2">
        <w:t>data</w:t>
      </w:r>
      <w:r>
        <w:t xml:space="preserve"> included in the final reports.</w:t>
      </w:r>
    </w:p>
    <w:p w14:paraId="211D0C99" w14:textId="72791C00" w:rsidR="00E54B1F" w:rsidRDefault="00E54B1F" w:rsidP="001F12F8">
      <w:pPr>
        <w:jc w:val="both"/>
      </w:pPr>
    </w:p>
    <w:p w14:paraId="2B3424B6" w14:textId="3BF5B6A3" w:rsidR="00E54B1F" w:rsidRDefault="00E54B1F" w:rsidP="001F12F8">
      <w:pPr>
        <w:jc w:val="both"/>
      </w:pPr>
      <w:r>
        <w:t>The concept of “key drivers</w:t>
      </w:r>
      <w:r w:rsidR="001F12F8">
        <w:t xml:space="preserve">” is an important component of </w:t>
      </w:r>
      <w:r w:rsidR="003C1A5B">
        <w:t xml:space="preserve">Plan Guru </w:t>
      </w:r>
      <w:r>
        <w:t>software</w:t>
      </w:r>
      <w:r w:rsidR="003C1A5B">
        <w:t xml:space="preserve"> which is the leading international software product for </w:t>
      </w:r>
      <w:r w:rsidR="001F12F8">
        <w:t>Predictive Accounting Reports</w:t>
      </w:r>
      <w:r w:rsidR="00DB61C2">
        <w:t>.</w:t>
      </w:r>
    </w:p>
    <w:p w14:paraId="0A95683B" w14:textId="20CC5995" w:rsidR="003C1A5B" w:rsidRDefault="003C1A5B" w:rsidP="001F12F8">
      <w:pPr>
        <w:jc w:val="both"/>
      </w:pPr>
    </w:p>
    <w:p w14:paraId="5A955ACE" w14:textId="5B033BCC" w:rsidR="003C1A5B" w:rsidRDefault="003C1A5B" w:rsidP="001F12F8">
      <w:pPr>
        <w:jc w:val="both"/>
      </w:pPr>
      <w:r>
        <w:t>Some of the forms and documents included within the key drivers are:</w:t>
      </w:r>
    </w:p>
    <w:p w14:paraId="2619F0C1" w14:textId="4C35E851" w:rsidR="003C1A5B" w:rsidRDefault="003C1A5B" w:rsidP="001F12F8">
      <w:pPr>
        <w:jc w:val="both"/>
      </w:pPr>
    </w:p>
    <w:p w14:paraId="2BF1B0F7" w14:textId="50571A78" w:rsidR="003C1A5B" w:rsidRDefault="003C1A5B" w:rsidP="001F12F8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</w:pPr>
      <w:r>
        <w:t>Manufacturing planning</w:t>
      </w:r>
    </w:p>
    <w:p w14:paraId="2E04EC1C" w14:textId="4F485676" w:rsidR="003C1A5B" w:rsidRDefault="003C1A5B" w:rsidP="001F12F8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</w:pPr>
      <w:r>
        <w:t>Inventory forecast</w:t>
      </w:r>
    </w:p>
    <w:p w14:paraId="0DB3B57A" w14:textId="07F5B4F5" w:rsidR="003C1A5B" w:rsidRDefault="003C1A5B" w:rsidP="001F12F8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</w:pPr>
      <w:r>
        <w:t>Labour budget</w:t>
      </w:r>
    </w:p>
    <w:p w14:paraId="6097DE7C" w14:textId="38C631FD" w:rsidR="003C1A5B" w:rsidRDefault="003C1A5B" w:rsidP="001F12F8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</w:pPr>
      <w:r>
        <w:t>Direct purchases</w:t>
      </w:r>
    </w:p>
    <w:p w14:paraId="79B0B144" w14:textId="70048BF5" w:rsidR="003C1A5B" w:rsidRDefault="003C1A5B" w:rsidP="001F12F8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</w:pPr>
      <w:r>
        <w:t>Inputs to manufacturing</w:t>
      </w:r>
    </w:p>
    <w:p w14:paraId="08FE603A" w14:textId="1CA311A9" w:rsidR="003C1A5B" w:rsidRDefault="003C1A5B" w:rsidP="001F12F8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</w:pPr>
      <w:r>
        <w:t>Sales forecast</w:t>
      </w:r>
    </w:p>
    <w:p w14:paraId="2BFF586E" w14:textId="1BBB1E11" w:rsidR="003C1A5B" w:rsidRDefault="003C1A5B" w:rsidP="001F12F8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</w:pPr>
      <w:r>
        <w:t>Debtors</w:t>
      </w:r>
      <w:r w:rsidR="001F12F8">
        <w:t>’</w:t>
      </w:r>
      <w:r>
        <w:t xml:space="preserve"> ledger</w:t>
      </w:r>
    </w:p>
    <w:p w14:paraId="4379C7B5" w14:textId="44199B48" w:rsidR="003C1A5B" w:rsidRDefault="003C1A5B" w:rsidP="001F12F8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</w:pPr>
      <w:r>
        <w:t>Creditors</w:t>
      </w:r>
      <w:r w:rsidR="001F12F8">
        <w:t>’</w:t>
      </w:r>
      <w:r>
        <w:t xml:space="preserve"> ledger</w:t>
      </w:r>
    </w:p>
    <w:p w14:paraId="792B29C3" w14:textId="54A1A224" w:rsidR="003C1A5B" w:rsidRDefault="003C1A5B" w:rsidP="001F12F8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</w:pPr>
      <w:r>
        <w:t>Marketing plan</w:t>
      </w:r>
    </w:p>
    <w:p w14:paraId="58A0F856" w14:textId="39D8A4FA" w:rsidR="003C1A5B" w:rsidRDefault="003C1A5B" w:rsidP="001F12F8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</w:pPr>
      <w:r>
        <w:t>Repairs and maintenance</w:t>
      </w:r>
    </w:p>
    <w:p w14:paraId="0A1E45AF" w14:textId="0FB28590" w:rsidR="003C1A5B" w:rsidRDefault="003C1A5B" w:rsidP="001F12F8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</w:pPr>
      <w:r>
        <w:t xml:space="preserve">Export </w:t>
      </w:r>
      <w:r w:rsidR="001F12F8">
        <w:t xml:space="preserve">Market Development Grant </w:t>
      </w:r>
      <w:r>
        <w:t>expenditure</w:t>
      </w:r>
    </w:p>
    <w:p w14:paraId="79E49169" w14:textId="5B76A72F" w:rsidR="003C1A5B" w:rsidRDefault="003C1A5B" w:rsidP="001F12F8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</w:pPr>
      <w:r>
        <w:t>Research and development</w:t>
      </w:r>
    </w:p>
    <w:p w14:paraId="4D8DFB0A" w14:textId="0A51D2C8" w:rsidR="003C1A5B" w:rsidRDefault="003C1A5B" w:rsidP="001F12F8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</w:pPr>
      <w:r>
        <w:t>Capital expenditure</w:t>
      </w:r>
    </w:p>
    <w:p w14:paraId="48F9D16F" w14:textId="006D2B23" w:rsidR="003C1A5B" w:rsidRDefault="003C1A5B" w:rsidP="001F12F8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</w:pPr>
      <w:r>
        <w:t>Bank loans</w:t>
      </w:r>
      <w:bookmarkStart w:id="0" w:name="_GoBack"/>
      <w:bookmarkEnd w:id="0"/>
    </w:p>
    <w:p w14:paraId="338651D0" w14:textId="0F03D7A3" w:rsidR="003C1A5B" w:rsidRDefault="003C1A5B" w:rsidP="001F12F8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</w:pPr>
      <w:r>
        <w:t>Shareholder loans</w:t>
      </w:r>
    </w:p>
    <w:p w14:paraId="6FB48AFE" w14:textId="690E1D56" w:rsidR="003C1A5B" w:rsidRDefault="003C1A5B" w:rsidP="001F12F8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</w:pPr>
      <w:r>
        <w:t xml:space="preserve">Key </w:t>
      </w:r>
      <w:r w:rsidR="001F12F8">
        <w:t xml:space="preserve">Performance Indicator </w:t>
      </w:r>
      <w:r>
        <w:t>summary</w:t>
      </w:r>
    </w:p>
    <w:p w14:paraId="5B249BBD" w14:textId="267776C8" w:rsidR="00DB61C2" w:rsidRDefault="00DB61C2" w:rsidP="001F12F8">
      <w:pPr>
        <w:ind w:firstLine="567"/>
        <w:jc w:val="both"/>
      </w:pPr>
    </w:p>
    <w:p w14:paraId="50149752" w14:textId="24941ED9" w:rsidR="00DB61C2" w:rsidRDefault="001F12F8" w:rsidP="001F12F8">
      <w:pPr>
        <w:jc w:val="both"/>
      </w:pPr>
      <w:r w:rsidRPr="001F12F8">
        <w:rPr>
          <w:b/>
          <w:color w:val="ED7D31" w:themeColor="accent2"/>
        </w:rPr>
        <w:t>ESS BIZTOOLS</w:t>
      </w:r>
      <w:r w:rsidRPr="001F12F8">
        <w:rPr>
          <w:color w:val="ED7D31" w:themeColor="accent2"/>
        </w:rPr>
        <w:t xml:space="preserve"> </w:t>
      </w:r>
      <w:r w:rsidR="00DB61C2">
        <w:t xml:space="preserve">includes details of the “key drivers” within the </w:t>
      </w:r>
      <w:r>
        <w:t>Advanced Product Package</w:t>
      </w:r>
      <w:r w:rsidR="00DB61C2">
        <w:t>.</w:t>
      </w:r>
    </w:p>
    <w:p w14:paraId="26F4E652" w14:textId="1C34A14C" w:rsidR="00DB61C2" w:rsidRDefault="00DB61C2" w:rsidP="001F12F8">
      <w:pPr>
        <w:jc w:val="both"/>
      </w:pPr>
    </w:p>
    <w:p w14:paraId="2A1C9B5B" w14:textId="13EBFF2A" w:rsidR="00DB61C2" w:rsidRDefault="00DB61C2" w:rsidP="001F12F8">
      <w:pPr>
        <w:jc w:val="both"/>
      </w:pPr>
      <w:r w:rsidRPr="001F12F8">
        <w:rPr>
          <w:b/>
          <w:color w:val="ED7D31" w:themeColor="accent2"/>
        </w:rPr>
        <w:t>ESS BIZTOOLS</w:t>
      </w:r>
      <w:r w:rsidRPr="001F12F8">
        <w:rPr>
          <w:color w:val="ED7D31" w:themeColor="accent2"/>
        </w:rPr>
        <w:t xml:space="preserve"> </w:t>
      </w:r>
      <w:r>
        <w:t>is offering a special “</w:t>
      </w:r>
      <w:r w:rsidR="006864B0" w:rsidRPr="001F12F8">
        <w:rPr>
          <w:b/>
          <w:color w:val="FF0000"/>
        </w:rPr>
        <w:t>DON’T FALL BEHIND – ADAPT SCALING  UP 55% DISCOUNT”</w:t>
      </w:r>
      <w:r w:rsidR="006864B0">
        <w:t xml:space="preserve"> </w:t>
      </w:r>
      <w:r>
        <w:t>on all packages.  You are invited to visit</w:t>
      </w:r>
      <w:r w:rsidR="006864B0">
        <w:t xml:space="preserve"> </w:t>
      </w:r>
      <w:hyperlink r:id="rId8" w:history="1">
        <w:r w:rsidR="006864B0">
          <w:rPr>
            <w:rStyle w:val="Hyperlink"/>
          </w:rPr>
          <w:t>www.essbiztools.com.au</w:t>
        </w:r>
      </w:hyperlink>
      <w:r w:rsidR="006864B0">
        <w:t xml:space="preserve">  where you</w:t>
      </w:r>
      <w:r>
        <w:t xml:space="preserve"> </w:t>
      </w:r>
      <w:hyperlink r:id="rId9" w:history="1"/>
      <w:r>
        <w:t xml:space="preserve"> can view the product packages and subscribe</w:t>
      </w:r>
    </w:p>
    <w:p w14:paraId="4B1E3AD9" w14:textId="1BE5FC5C" w:rsidR="003C1A5B" w:rsidRDefault="003C1A5B" w:rsidP="001F12F8">
      <w:pPr>
        <w:jc w:val="both"/>
      </w:pPr>
    </w:p>
    <w:p w14:paraId="617038C1" w14:textId="77777777" w:rsidR="001F12F8" w:rsidRDefault="001F12F8">
      <w:pPr>
        <w:jc w:val="both"/>
      </w:pPr>
    </w:p>
    <w:sectPr w:rsidR="001F12F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73825" w14:textId="77777777" w:rsidR="001F12F8" w:rsidRDefault="001F12F8" w:rsidP="001F12F8">
      <w:r>
        <w:separator/>
      </w:r>
    </w:p>
  </w:endnote>
  <w:endnote w:type="continuationSeparator" w:id="0">
    <w:p w14:paraId="79464552" w14:textId="77777777" w:rsidR="001F12F8" w:rsidRDefault="001F12F8" w:rsidP="001F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0C5DC" w14:textId="77777777" w:rsidR="001F12F8" w:rsidRDefault="001F12F8" w:rsidP="001F12F8">
      <w:r>
        <w:separator/>
      </w:r>
    </w:p>
  </w:footnote>
  <w:footnote w:type="continuationSeparator" w:id="0">
    <w:p w14:paraId="717821D0" w14:textId="77777777" w:rsidR="001F12F8" w:rsidRDefault="001F12F8" w:rsidP="001F1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AEBC" w14:textId="59DD7B88" w:rsidR="001F12F8" w:rsidRPr="00D54290" w:rsidRDefault="001F12F8" w:rsidP="001F12F8">
    <w:pPr>
      <w:pStyle w:val="Header"/>
      <w:tabs>
        <w:tab w:val="left" w:pos="3465"/>
      </w:tabs>
    </w:pPr>
    <w:bookmarkStart w:id="1" w:name="_Hlk495324683"/>
    <w:bookmarkStart w:id="2" w:name="_Hlk495324684"/>
    <w:bookmarkStart w:id="3" w:name="_Hlk495324685"/>
    <w:bookmarkStart w:id="4" w:name="_Hlk37755441"/>
    <w:bookmarkStart w:id="5" w:name="_Hlk37755442"/>
    <w:bookmarkStart w:id="6" w:name="_Hlk37763869"/>
    <w:bookmarkStart w:id="7" w:name="_Hlk37763870"/>
    <w:bookmarkStart w:id="8" w:name="_Hlk37767722"/>
    <w:bookmarkStart w:id="9" w:name="_Hlk37767723"/>
    <w:bookmarkStart w:id="10" w:name="_Hlk37773964"/>
    <w:bookmarkStart w:id="11" w:name="_Hlk37773965"/>
    <w:r w:rsidRPr="00D5429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499EB3" wp14:editId="420E5A66">
              <wp:simplePos x="0" y="0"/>
              <wp:positionH relativeFrom="column">
                <wp:posOffset>1986915</wp:posOffset>
              </wp:positionH>
              <wp:positionV relativeFrom="paragraph">
                <wp:posOffset>29845</wp:posOffset>
              </wp:positionV>
              <wp:extent cx="3751580" cy="464820"/>
              <wp:effectExtent l="2540" t="127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1580" cy="464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C1DBC" w14:textId="77777777" w:rsidR="001F12F8" w:rsidRPr="0098713F" w:rsidRDefault="001F12F8" w:rsidP="001F12F8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98713F">
                            <w:rPr>
                              <w:b/>
                              <w:sz w:val="16"/>
                              <w:szCs w:val="16"/>
                            </w:rPr>
                            <w:t>12 Eclipse Street, Rowes Bay, Townsville Q 4810</w:t>
                          </w:r>
                        </w:p>
                        <w:p w14:paraId="1F9D88FE" w14:textId="77777777" w:rsidR="001F12F8" w:rsidRDefault="001F12F8" w:rsidP="001F12F8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8713F">
                            <w:rPr>
                              <w:b/>
                              <w:sz w:val="16"/>
                              <w:szCs w:val="16"/>
                            </w:rPr>
                            <w:t>Ph</w:t>
                          </w:r>
                          <w:proofErr w:type="spellEnd"/>
                          <w:r w:rsidRPr="0098713F">
                            <w:rPr>
                              <w:b/>
                              <w:sz w:val="16"/>
                              <w:szCs w:val="16"/>
                            </w:rPr>
                            <w:t xml:space="preserve">:  (07) 4724 1118    Email:  </w:t>
                          </w:r>
                          <w:hyperlink r:id="rId1" w:history="1">
                            <w:r w:rsidRPr="00AC361B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peter@essbiztools.com.au</w:t>
                            </w:r>
                          </w:hyperlink>
                        </w:p>
                        <w:p w14:paraId="799D4DFD" w14:textId="77777777" w:rsidR="001F12F8" w:rsidRPr="0098713F" w:rsidRDefault="001F12F8" w:rsidP="001F12F8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W:  </w:t>
                          </w:r>
                          <w:hyperlink r:id="rId2" w:history="1">
                            <w:r w:rsidRPr="003E7571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http://www.essbiztools.com.au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99E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6.45pt;margin-top:2.35pt;width:295.4pt;height:36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1jYgg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" stroked="f">
              <v:textbox>
                <w:txbxContent>
                  <w:p w14:paraId="46CC1DBC" w14:textId="77777777" w:rsidR="001F12F8" w:rsidRPr="0098713F" w:rsidRDefault="001F12F8" w:rsidP="001F12F8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98713F">
                      <w:rPr>
                        <w:b/>
                        <w:sz w:val="16"/>
                        <w:szCs w:val="16"/>
                      </w:rPr>
                      <w:t>12 Eclipse Street, Rowes Bay, Townsville Q 4810</w:t>
                    </w:r>
                  </w:p>
                  <w:p w14:paraId="1F9D88FE" w14:textId="77777777" w:rsidR="001F12F8" w:rsidRDefault="001F12F8" w:rsidP="001F12F8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proofErr w:type="spellStart"/>
                    <w:r w:rsidRPr="0098713F">
                      <w:rPr>
                        <w:b/>
                        <w:sz w:val="16"/>
                        <w:szCs w:val="16"/>
                      </w:rPr>
                      <w:t>Ph</w:t>
                    </w:r>
                    <w:proofErr w:type="spellEnd"/>
                    <w:r w:rsidRPr="0098713F">
                      <w:rPr>
                        <w:b/>
                        <w:sz w:val="16"/>
                        <w:szCs w:val="16"/>
                      </w:rPr>
                      <w:t xml:space="preserve">:  (07) 4724 1118    Email:  </w:t>
                    </w:r>
                    <w:hyperlink r:id="rId3" w:history="1">
                      <w:r w:rsidRPr="00AC361B">
                        <w:rPr>
                          <w:rStyle w:val="Hyperlink"/>
                          <w:b/>
                          <w:sz w:val="16"/>
                          <w:szCs w:val="16"/>
                        </w:rPr>
                        <w:t>peter@essbiztools.com.au</w:t>
                      </w:r>
                    </w:hyperlink>
                  </w:p>
                  <w:p w14:paraId="799D4DFD" w14:textId="77777777" w:rsidR="001F12F8" w:rsidRPr="0098713F" w:rsidRDefault="001F12F8" w:rsidP="001F12F8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W:  </w:t>
                    </w:r>
                    <w:hyperlink r:id="rId4" w:history="1">
                      <w:r w:rsidRPr="003E7571">
                        <w:rPr>
                          <w:rStyle w:val="Hyperlink"/>
                          <w:b/>
                          <w:sz w:val="16"/>
                          <w:szCs w:val="16"/>
                        </w:rPr>
                        <w:t>http://www.essbiztools.com.au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D54290">
      <w:rPr>
        <w:noProof/>
        <w:lang w:eastAsia="en-AU"/>
      </w:rPr>
      <w:drawing>
        <wp:inline distT="0" distB="0" distL="0" distR="0" wp14:anchorId="1C5A145E" wp14:editId="766E645D">
          <wp:extent cx="1765300" cy="514350"/>
          <wp:effectExtent l="0" t="0" r="6350" b="0"/>
          <wp:docPr id="1" name="Picture 1" descr="btlogos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tlogosm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54290">
      <w:tab/>
    </w:r>
  </w:p>
  <w:p w14:paraId="72EB22E2" w14:textId="77777777" w:rsidR="001F12F8" w:rsidRPr="00D54290" w:rsidRDefault="001F12F8" w:rsidP="001F12F8">
    <w:pPr>
      <w:pStyle w:val="Header"/>
    </w:pPr>
  </w:p>
  <w:p w14:paraId="41A627F8" w14:textId="77777777" w:rsidR="001F12F8" w:rsidRPr="00D54290" w:rsidRDefault="001F12F8" w:rsidP="001F12F8">
    <w:pPr>
      <w:pBdr>
        <w:top w:val="double" w:sz="6" w:space="1" w:color="auto"/>
      </w:pBdr>
    </w:pP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5pt;height:11.5pt" o:bullet="t">
        <v:imagedata r:id="rId1" o:title="mso7999"/>
      </v:shape>
    </w:pict>
  </w:numPicBullet>
  <w:abstractNum w:abstractNumId="0" w15:restartNumberingAfterBreak="0">
    <w:nsid w:val="0266268B"/>
    <w:multiLevelType w:val="hybridMultilevel"/>
    <w:tmpl w:val="D7902924"/>
    <w:lvl w:ilvl="0" w:tplc="0C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46FA4BA-E686-4192-AF91-A50E3C29B6F6}"/>
    <w:docVar w:name="dgnword-eventsink" w:val="567749584"/>
  </w:docVars>
  <w:rsids>
    <w:rsidRoot w:val="0061327C"/>
    <w:rsid w:val="00186F7D"/>
    <w:rsid w:val="001F12F8"/>
    <w:rsid w:val="003C1A5B"/>
    <w:rsid w:val="0061327C"/>
    <w:rsid w:val="006864B0"/>
    <w:rsid w:val="00774CA2"/>
    <w:rsid w:val="00DB61C2"/>
    <w:rsid w:val="00E5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A0EB3AE"/>
  <w15:chartTrackingRefBased/>
  <w15:docId w15:val="{CF775EEB-6C17-4D68-BED4-5CD923E4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1C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61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1F12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F12F8"/>
  </w:style>
  <w:style w:type="paragraph" w:styleId="Footer">
    <w:name w:val="footer"/>
    <w:basedOn w:val="Normal"/>
    <w:link w:val="FooterChar"/>
    <w:uiPriority w:val="99"/>
    <w:unhideWhenUsed/>
    <w:rsid w:val="001F12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2F8"/>
  </w:style>
  <w:style w:type="paragraph" w:styleId="ListParagraph">
    <w:name w:val="List Paragraph"/>
    <w:basedOn w:val="Normal"/>
    <w:uiPriority w:val="34"/>
    <w:qFormat/>
    <w:rsid w:val="001F1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biztool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ssbiztools.com.a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ter@essbiztools.com.au" TargetMode="External"/><Relationship Id="rId2" Type="http://schemas.openxmlformats.org/officeDocument/2006/relationships/hyperlink" Target="http://www.essbiztools.com.au" TargetMode="External"/><Relationship Id="rId1" Type="http://schemas.openxmlformats.org/officeDocument/2006/relationships/hyperlink" Target="mailto:peter@essbiztools.com.au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essbiztools.com.a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36BB8-BF59-4158-99A2-4A4F5FA4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Evelyn Sorohan</cp:lastModifiedBy>
  <cp:revision>2</cp:revision>
  <dcterms:created xsi:type="dcterms:W3CDTF">2022-01-14T05:32:00Z</dcterms:created>
  <dcterms:modified xsi:type="dcterms:W3CDTF">2022-01-14T05:32:00Z</dcterms:modified>
</cp:coreProperties>
</file>