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D49E9" w14:textId="77777777" w:rsidR="00CF7439" w:rsidRDefault="00CF7439"/>
    <w:p w14:paraId="5AD70B6F" w14:textId="06DE85E2" w:rsidR="00AF6F17" w:rsidRDefault="00AF6F17"/>
    <w:p w14:paraId="21C2D970" w14:textId="5D9D0FC0" w:rsidR="00AF6F17" w:rsidRPr="00B62713" w:rsidRDefault="00AF6F17">
      <w:pPr>
        <w:rPr>
          <w:b/>
        </w:rPr>
      </w:pPr>
      <w:r w:rsidRPr="00B62713">
        <w:rPr>
          <w:b/>
        </w:rPr>
        <w:t>Who are your clients?</w:t>
      </w:r>
    </w:p>
    <w:p w14:paraId="4E98CD2E" w14:textId="77777777" w:rsidR="00B62713" w:rsidRDefault="00B62713"/>
    <w:p w14:paraId="4EF3D5DB" w14:textId="61F39FB4" w:rsidR="00AF6F17" w:rsidRDefault="00AF6F17">
      <w:r>
        <w:t>To be able to deliver a broader range of Business Advisory Services</w:t>
      </w:r>
      <w:r w:rsidR="00CF7439">
        <w:t>,</w:t>
      </w:r>
      <w:r>
        <w:t xml:space="preserve"> accountants need to clearly identify who their “clients are” and “what are their needs</w:t>
      </w:r>
      <w:r w:rsidR="00CF7439">
        <w:t>”</w:t>
      </w:r>
      <w:r>
        <w:t>.</w:t>
      </w:r>
    </w:p>
    <w:p w14:paraId="42C866C1" w14:textId="1D1AE4D0" w:rsidR="00AF6F17" w:rsidRDefault="00AF6F17"/>
    <w:p w14:paraId="2BC8CC37" w14:textId="78AFF69F" w:rsidR="00AF6F17" w:rsidRDefault="0001621B">
      <w:r>
        <w:t xml:space="preserve">You could start with preparing </w:t>
      </w:r>
      <w:r w:rsidR="00AF6F17">
        <w:t xml:space="preserve">a list of </w:t>
      </w:r>
      <w:r>
        <w:t>your</w:t>
      </w:r>
      <w:r w:rsidR="00AF6F17">
        <w:t xml:space="preserve"> clients segregated into industries and then identify key characteristics of those industries.</w:t>
      </w:r>
    </w:p>
    <w:p w14:paraId="305A42EF" w14:textId="11C6A2CB" w:rsidR="00AF6F17" w:rsidRDefault="00AF6F17"/>
    <w:p w14:paraId="0C6002AB" w14:textId="6114C9DC" w:rsidR="00AF6F17" w:rsidRDefault="00AF6F17">
      <w:r>
        <w:t xml:space="preserve">How many of your clients </w:t>
      </w:r>
      <w:r w:rsidR="0001621B">
        <w:t>“</w:t>
      </w:r>
      <w:r>
        <w:t>offer credit</w:t>
      </w:r>
      <w:r w:rsidR="0001621B">
        <w:t>”</w:t>
      </w:r>
      <w:r>
        <w:t xml:space="preserve"> to their customers?</w:t>
      </w:r>
    </w:p>
    <w:p w14:paraId="4D4E78FC" w14:textId="56844246" w:rsidR="00AF6F17" w:rsidRDefault="00AF6F17"/>
    <w:p w14:paraId="2AEF5265" w14:textId="1D58FFD5" w:rsidR="00AF6F17" w:rsidRDefault="00AF6F17">
      <w:r>
        <w:t>What is the</w:t>
      </w:r>
      <w:r w:rsidR="0001621B">
        <w:t>ir</w:t>
      </w:r>
      <w:r>
        <w:t xml:space="preserve"> debtors</w:t>
      </w:r>
      <w:r w:rsidR="00CF7439">
        <w:t>’ days outstanding</w:t>
      </w:r>
      <w:r>
        <w:t>?</w:t>
      </w:r>
    </w:p>
    <w:p w14:paraId="3A4A4A4D" w14:textId="4F1144E9" w:rsidR="00AF6F17" w:rsidRDefault="00AF6F17"/>
    <w:p w14:paraId="638C9893" w14:textId="0EAD3A6B" w:rsidR="00AF6F17" w:rsidRDefault="00AF6F17">
      <w:r>
        <w:t>If the debtors</w:t>
      </w:r>
      <w:r w:rsidR="00CF7439">
        <w:t>’</w:t>
      </w:r>
      <w:r>
        <w:t xml:space="preserve"> days ou</w:t>
      </w:r>
      <w:r w:rsidR="00CF7439">
        <w:t>t</w:t>
      </w:r>
      <w:r>
        <w:t>standing exceeds</w:t>
      </w:r>
      <w:r w:rsidR="00CF7439">
        <w:t>,</w:t>
      </w:r>
      <w:r>
        <w:t xml:space="preserve"> say 40 days</w:t>
      </w:r>
      <w:r w:rsidR="00CF7439">
        <w:t>,</w:t>
      </w:r>
      <w:r>
        <w:t xml:space="preserve"> this is an ideal client to have a conversation with relative to the management of their </w:t>
      </w:r>
      <w:r w:rsidR="0001621B">
        <w:t>“</w:t>
      </w:r>
      <w:r>
        <w:t>debtors</w:t>
      </w:r>
      <w:r w:rsidR="00CF7439">
        <w:t>’</w:t>
      </w:r>
      <w:r>
        <w:t xml:space="preserve"> system</w:t>
      </w:r>
      <w:r w:rsidR="0001621B">
        <w:t>”</w:t>
      </w:r>
      <w:r>
        <w:t xml:space="preserve"> in an attempt to reduce their debtors</w:t>
      </w:r>
      <w:r w:rsidR="00CF7439">
        <w:t>’</w:t>
      </w:r>
      <w:r>
        <w:t xml:space="preserve"> days ou</w:t>
      </w:r>
      <w:r w:rsidR="0001621B">
        <w:t>tst</w:t>
      </w:r>
      <w:r>
        <w:t>anding</w:t>
      </w:r>
      <w:r w:rsidR="00CF7439">
        <w:t>.</w:t>
      </w:r>
    </w:p>
    <w:p w14:paraId="50CBBD48" w14:textId="3329462E" w:rsidR="00AF6F17" w:rsidRDefault="00AF6F17"/>
    <w:p w14:paraId="51761014" w14:textId="5AA63825" w:rsidR="00AF6F17" w:rsidRDefault="00AF6F17">
      <w:r>
        <w:t>Do you have</w:t>
      </w:r>
      <w:r w:rsidR="0001621B">
        <w:t xml:space="preserve"> “</w:t>
      </w:r>
      <w:r w:rsidR="00CF7439">
        <w:t xml:space="preserve">tradie </w:t>
      </w:r>
      <w:r>
        <w:t>clients</w:t>
      </w:r>
      <w:r w:rsidR="0001621B">
        <w:t>”</w:t>
      </w:r>
      <w:r>
        <w:t xml:space="preserve">?  </w:t>
      </w:r>
    </w:p>
    <w:p w14:paraId="72B50E94" w14:textId="26FD2CE4" w:rsidR="00AF6F17" w:rsidRDefault="00AF6F17"/>
    <w:p w14:paraId="59AFFAAC" w14:textId="317B4C57" w:rsidR="00AF6F17" w:rsidRDefault="00AF6F17">
      <w:r>
        <w:t>Are they happy with the profitability that they are achieving?</w:t>
      </w:r>
    </w:p>
    <w:p w14:paraId="622C739B" w14:textId="5E5BDE85" w:rsidR="00AF6F17" w:rsidRDefault="00AF6F17"/>
    <w:p w14:paraId="05746CA9" w14:textId="35C4C885" w:rsidR="00AF6F17" w:rsidRDefault="00AF6F17">
      <w:r>
        <w:t>If they have some concerns</w:t>
      </w:r>
      <w:r w:rsidR="00CF7439">
        <w:t>,</w:t>
      </w:r>
      <w:r>
        <w:t xml:space="preserve"> you could start with an analysis of the basis that they calculate their </w:t>
      </w:r>
      <w:r w:rsidR="0001621B">
        <w:t>“</w:t>
      </w:r>
      <w:r>
        <w:t>charge out rates</w:t>
      </w:r>
      <w:r w:rsidR="0001621B">
        <w:t>”</w:t>
      </w:r>
      <w:r>
        <w:t>.</w:t>
      </w:r>
    </w:p>
    <w:p w14:paraId="56012DF8" w14:textId="064D6C26" w:rsidR="00AF6F17" w:rsidRDefault="00AF6F17"/>
    <w:p w14:paraId="633A943E" w14:textId="67F42C6B" w:rsidR="00AF6F17" w:rsidRDefault="00AF6F17">
      <w:r>
        <w:t>Do they have an awareness of the</w:t>
      </w:r>
      <w:r w:rsidR="0001621B">
        <w:t xml:space="preserve"> “Personal Property Securities Register” </w:t>
      </w:r>
      <w:r>
        <w:t xml:space="preserve">and an understanding that many of their business assets could be at risk if they have not registered those assets on the </w:t>
      </w:r>
      <w:r w:rsidR="00CF7439">
        <w:t>Personal Property Securities Register</w:t>
      </w:r>
      <w:r>
        <w:t>?</w:t>
      </w:r>
    </w:p>
    <w:p w14:paraId="65DACD83" w14:textId="160B0A29" w:rsidR="0001621B" w:rsidRDefault="0001621B"/>
    <w:p w14:paraId="40918C21" w14:textId="659CD1B5" w:rsidR="0001621B" w:rsidRDefault="0001621B">
      <w:r>
        <w:t>You would then continue this process through all of your client categories.</w:t>
      </w:r>
    </w:p>
    <w:p w14:paraId="4C25F3C8" w14:textId="67061021" w:rsidR="0001621B" w:rsidRDefault="0001621B"/>
    <w:p w14:paraId="406511CD" w14:textId="504F52A4" w:rsidR="00AB0AF3" w:rsidRDefault="0001621B" w:rsidP="00AB0AF3">
      <w:r>
        <w:t xml:space="preserve">Want to know more?  </w:t>
      </w:r>
      <w:r w:rsidR="00AB0AF3">
        <w:t xml:space="preserve">Why not visit </w:t>
      </w:r>
      <w:hyperlink r:id="rId4" w:history="1">
        <w:r w:rsidR="00AB0AF3" w:rsidRPr="001A1466">
          <w:rPr>
            <w:rStyle w:val="Hyperlink"/>
          </w:rPr>
          <w:t>www.essbiztools.com.au</w:t>
        </w:r>
      </w:hyperlink>
      <w:r w:rsidR="00AB0AF3">
        <w:t xml:space="preserve"> for more details?  </w:t>
      </w:r>
    </w:p>
    <w:p w14:paraId="50B9BA09" w14:textId="77777777" w:rsidR="00AB0AF3" w:rsidRPr="00AB0AF3" w:rsidRDefault="00AB0AF3">
      <w:pPr>
        <w:rPr>
          <w:rStyle w:val="Hyperlink"/>
          <w:color w:val="auto"/>
          <w:u w:val="none"/>
        </w:rPr>
      </w:pPr>
    </w:p>
    <w:p w14:paraId="4FA603B7" w14:textId="77777777" w:rsidR="00AB0AF3" w:rsidRDefault="00AB0AF3">
      <w:bookmarkStart w:id="0" w:name="_GoBack"/>
      <w:bookmarkEnd w:id="0"/>
    </w:p>
    <w:sectPr w:rsidR="00AB0A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13E039A-6D6C-4ED2-AB1A-7DA98BE9C8D8}"/>
    <w:docVar w:name="dgnword-eventsink" w:val="283492728"/>
  </w:docVars>
  <w:rsids>
    <w:rsidRoot w:val="0009050B"/>
    <w:rsid w:val="0001621B"/>
    <w:rsid w:val="0009050B"/>
    <w:rsid w:val="00186F7D"/>
    <w:rsid w:val="007945B6"/>
    <w:rsid w:val="0080241E"/>
    <w:rsid w:val="008A1685"/>
    <w:rsid w:val="009B0EEF"/>
    <w:rsid w:val="00AB0AF3"/>
    <w:rsid w:val="00AF6F17"/>
    <w:rsid w:val="00B62713"/>
    <w:rsid w:val="00C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41A4"/>
  <w15:chartTrackingRefBased/>
  <w15:docId w15:val="{610563DA-5D1A-4BF5-9855-0EC46271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2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6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sbiztool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dcterms:created xsi:type="dcterms:W3CDTF">2021-05-16T23:03:00Z</dcterms:created>
  <dcterms:modified xsi:type="dcterms:W3CDTF">2021-05-16T23:03:00Z</dcterms:modified>
</cp:coreProperties>
</file>